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EC" w:rsidRPr="00B04B1D" w:rsidRDefault="00A920EC" w:rsidP="00A920EC">
      <w:pPr>
        <w:shd w:val="clear" w:color="auto" w:fill="FFFFFF"/>
        <w:tabs>
          <w:tab w:val="left" w:pos="-360"/>
        </w:tabs>
        <w:ind w:left="-540" w:right="-207" w:firstLine="709"/>
        <w:jc w:val="right"/>
      </w:pPr>
      <w:r w:rsidRPr="00B04B1D">
        <w:t>Приложение № 1</w:t>
      </w:r>
    </w:p>
    <w:p w:rsidR="00A920EC" w:rsidRPr="00B04B1D" w:rsidRDefault="00A920EC" w:rsidP="00A920EC">
      <w:pPr>
        <w:tabs>
          <w:tab w:val="left" w:pos="-360"/>
        </w:tabs>
        <w:ind w:left="-540" w:right="-207" w:firstLine="709"/>
        <w:jc w:val="both"/>
      </w:pPr>
      <w:r w:rsidRPr="00B04B1D">
        <w:t>к Административному регламенту</w:t>
      </w:r>
      <w:r>
        <w:t xml:space="preserve"> </w:t>
      </w:r>
      <w:r w:rsidRPr="00B04B1D">
        <w:rPr>
          <w:bCs/>
          <w:kern w:val="36"/>
        </w:rPr>
        <w:t>«П</w:t>
      </w:r>
      <w:r w:rsidRPr="00B04B1D">
        <w:t xml:space="preserve">о осуществлению муниципального </w:t>
      </w:r>
      <w:proofErr w:type="gramStart"/>
      <w:r w:rsidRPr="00B04B1D">
        <w:t>контроля за</w:t>
      </w:r>
      <w:proofErr w:type="gramEnd"/>
      <w:r w:rsidRPr="00B04B1D">
        <w:t xml:space="preserve"> обеспечением сохранности автомобильных дорог местного значения в границах населенных</w:t>
      </w:r>
      <w:r>
        <w:t xml:space="preserve"> </w:t>
      </w:r>
      <w:r w:rsidRPr="00B04B1D">
        <w:t>пунктов</w:t>
      </w:r>
      <w:r w:rsidRPr="00B04B1D">
        <w:rPr>
          <w:bCs/>
          <w:kern w:val="36"/>
        </w:rPr>
        <w:t xml:space="preserve"> </w:t>
      </w:r>
      <w:r>
        <w:rPr>
          <w:bCs/>
          <w:kern w:val="36"/>
        </w:rPr>
        <w:t xml:space="preserve"> Еланского городского </w:t>
      </w:r>
      <w:r w:rsidRPr="00B04B1D">
        <w:rPr>
          <w:bCs/>
          <w:kern w:val="36"/>
        </w:rPr>
        <w:t>поселения Еланского муниципального района Волгоградской области»</w:t>
      </w:r>
    </w:p>
    <w:p w:rsidR="00A920EC" w:rsidRPr="00B04B1D" w:rsidRDefault="00A920EC" w:rsidP="00A920EC">
      <w:pPr>
        <w:pStyle w:val="ConsPlusNormal"/>
        <w:widowControl/>
        <w:tabs>
          <w:tab w:val="left" w:pos="-360"/>
        </w:tabs>
        <w:ind w:left="-540" w:right="-20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4B1D">
        <w:rPr>
          <w:rFonts w:ascii="Times New Roman" w:hAnsi="Times New Roman" w:cs="Times New Roman"/>
          <w:sz w:val="24"/>
          <w:szCs w:val="24"/>
        </w:rPr>
        <w:t xml:space="preserve"> 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1D">
        <w:rPr>
          <w:rFonts w:ascii="Times New Roman" w:hAnsi="Times New Roman" w:cs="Times New Roman"/>
          <w:sz w:val="24"/>
          <w:szCs w:val="24"/>
        </w:rPr>
        <w:t>постановлением №</w:t>
      </w:r>
      <w:r w:rsidR="00B27D97">
        <w:rPr>
          <w:rFonts w:ascii="Times New Roman" w:hAnsi="Times New Roman" w:cs="Times New Roman"/>
          <w:sz w:val="24"/>
          <w:szCs w:val="24"/>
        </w:rPr>
        <w:t xml:space="preserve">    169</w:t>
      </w:r>
      <w:r w:rsidRPr="00B04B1D">
        <w:rPr>
          <w:rFonts w:ascii="Times New Roman" w:hAnsi="Times New Roman" w:cs="Times New Roman"/>
          <w:sz w:val="24"/>
          <w:szCs w:val="24"/>
        </w:rPr>
        <w:t xml:space="preserve">   от</w:t>
      </w:r>
      <w:r>
        <w:rPr>
          <w:rFonts w:ascii="Times New Roman" w:hAnsi="Times New Roman" w:cs="Times New Roman"/>
          <w:sz w:val="24"/>
          <w:szCs w:val="24"/>
        </w:rPr>
        <w:t xml:space="preserve"> 28.06.2017</w:t>
      </w:r>
      <w:r w:rsidRPr="00B04B1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920EC" w:rsidRPr="00B04B1D" w:rsidRDefault="00A920EC" w:rsidP="00A920EC">
      <w:pPr>
        <w:pStyle w:val="ConsPlusNormal"/>
        <w:widowControl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135D1D" w:rsidRDefault="00A920EC" w:rsidP="00A920EC">
      <w:pPr>
        <w:pStyle w:val="ConsPlusNormal"/>
        <w:widowControl/>
        <w:tabs>
          <w:tab w:val="left" w:pos="-360"/>
        </w:tabs>
        <w:ind w:left="-540" w:right="-207" w:firstLine="709"/>
        <w:rPr>
          <w:rFonts w:ascii="Times New Roman" w:hAnsi="Times New Roman" w:cs="Times New Roman"/>
          <w:b/>
          <w:color w:val="FF6600"/>
          <w:kern w:val="1"/>
        </w:rPr>
      </w:pPr>
      <w:r w:rsidRPr="00135D1D">
        <w:rPr>
          <w:rFonts w:ascii="Times New Roman" w:hAnsi="Times New Roman" w:cs="Times New Roman"/>
          <w:b/>
        </w:rPr>
        <w:t xml:space="preserve">БЛОК-СХЕМАИСПОЛНЕНИЯ МУНИЦИПАЛЬНОЙ ФУНКЦИИ ПО ОСУЩЕСТВЛЕНИЮ МУНИЦИПАЛЬНОГО </w:t>
      </w:r>
      <w:proofErr w:type="gramStart"/>
      <w:r w:rsidRPr="00135D1D">
        <w:rPr>
          <w:rFonts w:ascii="Times New Roman" w:hAnsi="Times New Roman" w:cs="Times New Roman"/>
          <w:b/>
        </w:rPr>
        <w:t>КОНТРОЛЯ ЗА</w:t>
      </w:r>
      <w:proofErr w:type="gramEnd"/>
      <w:r w:rsidRPr="00135D1D">
        <w:rPr>
          <w:rFonts w:ascii="Times New Roman" w:hAnsi="Times New Roman" w:cs="Times New Roman"/>
          <w:b/>
        </w:rPr>
        <w:t xml:space="preserve"> ОБЕСПЕЧЕНИЕМ СОХРАННОСТИ АВТОМОБИЛЬНЫХ ДОРОГ МЕСТНОГО ЗНАЧЕНИЯВ ГРАНИЦАХ НАСЕЛЕННЫХ ПУНКТОВ </w:t>
      </w:r>
      <w:r w:rsidRPr="00135D1D">
        <w:rPr>
          <w:rFonts w:ascii="Times New Roman" w:hAnsi="Times New Roman" w:cs="Times New Roman"/>
          <w:b/>
          <w:kern w:val="1"/>
        </w:rPr>
        <w:t>ТЕРСИНСКОГО СЕЛЬСКОГО ПОСЕЛЕНИЯ ЕЛАНСКОГО МУНИЦИПАЛЬНОГО РАЙОНА ВОЛГОГРАДСКОЙ ОБЛАСТИ</w: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9pt;margin-top:1.15pt;width:738pt;height:49pt;z-index:251660288">
            <v:textbox style="mso-next-textbox:#_x0000_s1042">
              <w:txbxContent>
                <w:p w:rsidR="00A920EC" w:rsidRDefault="00A920EC" w:rsidP="00A920EC">
                  <w:pPr>
                    <w:jc w:val="center"/>
                  </w:pPr>
                  <w:r>
                    <w:t xml:space="preserve">Организация проверок по основаниям, предусмотренным законодательством Российской Федерации, </w:t>
                  </w:r>
                </w:p>
                <w:p w:rsidR="00A920EC" w:rsidRDefault="00A920EC" w:rsidP="00A920EC">
                  <w:pPr>
                    <w:jc w:val="center"/>
                  </w:pPr>
                  <w:r>
                    <w:t xml:space="preserve">в том числе согласование проекта плана проведения плановых проверок и проведения внеплановых выездных проверок </w:t>
                  </w:r>
                </w:p>
                <w:p w:rsidR="00A920EC" w:rsidRDefault="00A920EC" w:rsidP="00A920EC">
                  <w:pPr>
                    <w:jc w:val="center"/>
                  </w:pPr>
                  <w:r>
                    <w:t>с органами прокуратуры в случаях и в порядке, установленных законодательством</w:t>
                  </w:r>
                </w:p>
                <w:p w:rsidR="00A920EC" w:rsidRDefault="00A920EC" w:rsidP="00A920EC">
                  <w:pPr>
                    <w:jc w:val="both"/>
                  </w:pPr>
                </w:p>
                <w:p w:rsidR="00A920EC" w:rsidRDefault="00A920EC" w:rsidP="00A920EC"/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5in;margin-top:4.85pt;width:0;height:9pt;z-index:251672576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9pt;margin-top:.05pt;width:738pt;height:27pt;z-index:251661312">
            <v:textbox style="mso-next-textbox:#_x0000_s1043">
              <w:txbxContent>
                <w:p w:rsidR="00A920EC" w:rsidRDefault="00A920EC" w:rsidP="00A920EC">
                  <w:pPr>
                    <w:spacing w:line="240" w:lineRule="exact"/>
                    <w:jc w:val="center"/>
                  </w:pPr>
                  <w:r w:rsidRPr="009B3892">
                    <w:t>Издание</w:t>
                  </w:r>
                  <w:r>
                    <w:t xml:space="preserve"> </w:t>
                  </w:r>
                  <w:r w:rsidRPr="009E308A">
                    <w:t>Распоряжения</w:t>
                  </w:r>
                  <w:r>
                    <w:t xml:space="preserve"> Администрации Еланского городского поселения  </w:t>
                  </w:r>
                  <w:r w:rsidRPr="009E308A">
                    <w:t xml:space="preserve">  </w:t>
                  </w:r>
                  <w:r w:rsidRPr="009B3892">
                    <w:t>о проведении</w:t>
                  </w:r>
                  <w:r>
                    <w:t xml:space="preserve"> </w:t>
                  </w:r>
                  <w:r w:rsidRPr="009B3892">
                    <w:t>проверки</w:t>
                  </w:r>
                </w:p>
                <w:p w:rsidR="00A920EC" w:rsidRDefault="00A920EC" w:rsidP="00A920EC"/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5in;margin-top:6.85pt;width:0;height:9pt;z-index:251673600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9pt;margin-top:2.1pt;width:738pt;height:36pt;z-index:251667456">
            <v:textbox style="mso-next-textbox:#_x0000_s1049">
              <w:txbxContent>
                <w:p w:rsidR="00A920EC" w:rsidRPr="007769D1" w:rsidRDefault="00A920EC" w:rsidP="00A920EC">
                  <w:pPr>
                    <w:spacing w:line="240" w:lineRule="exact"/>
                    <w:jc w:val="center"/>
                  </w:pPr>
                  <w:r>
                    <w:t>Уведомление проверяемого лица о проведении проверки, за исключением случаев, установленных законодательством Российской Федерации</w:t>
                  </w:r>
                </w:p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5in;margin-top:11.35pt;width:0;height:9pt;z-index:251670528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9pt;margin-top:6.55pt;width:738pt;height:27pt;z-index:251666432">
            <v:textbox style="mso-next-textbox:#_x0000_s1048">
              <w:txbxContent>
                <w:p w:rsidR="00A920EC" w:rsidRPr="001A7B65" w:rsidRDefault="00A920EC" w:rsidP="00A920EC">
                  <w:pPr>
                    <w:jc w:val="center"/>
                  </w:pPr>
                  <w:r>
                    <w:t>Проведение проверки (плановая/внеплановая, документарная/выездная)</w:t>
                  </w:r>
                </w:p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in;margin-top:9.75pt;width:0;height:9pt;z-index:251665408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9pt;margin-top:7pt;width:738pt;height:36pt;z-index:251668480">
            <v:textbox style="mso-next-textbox:#_x0000_s1050">
              <w:txbxContent>
                <w:p w:rsidR="00A920EC" w:rsidRPr="003B4AC7" w:rsidRDefault="00A920EC" w:rsidP="00A920E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акта проверки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вручение акта проверки </w:t>
                  </w:r>
                  <w:r w:rsidRPr="003B4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лицу, в отношении которого проводилась проверка или 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уполномоченному </w:t>
                  </w:r>
                  <w:r w:rsidRPr="003B4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представителю, под расписку об ознакомлении либо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  <w:proofErr w:type="gramEnd"/>
                  <w:r w:rsidRPr="003B4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ознакомлении с актом проверки</w:t>
                  </w:r>
                </w:p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468pt;margin-top:1.6pt;width:.05pt;height:10.5pt;z-index:251664384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468pt;margin-top:8.25pt;width:0;height: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in;margin-top:8.25pt;width:0;height:9pt;z-index:251671552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87pt;margin-top:5.95pt;width:5in;height:27pt;z-index:251663360">
            <v:textbox style="mso-next-textbox:#_x0000_s1045">
              <w:txbxContent>
                <w:p w:rsidR="00A920EC" w:rsidRPr="009B3892" w:rsidRDefault="00A920EC" w:rsidP="00A920EC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9pt;margin-top:5.95pt;width:315pt;height:27pt;z-index:251662336">
            <v:textbox style="mso-next-textbox:#_x0000_s1044">
              <w:txbxContent>
                <w:p w:rsidR="00A920EC" w:rsidRDefault="00A920EC" w:rsidP="00A920EC">
                  <w:pPr>
                    <w:jc w:val="center"/>
                  </w:pPr>
                  <w:r>
                    <w:t>Нарушения не выявлены</w:t>
                  </w:r>
                </w:p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337BB0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468pt;margin-top:10.3pt;width:0;height:9pt;z-index:251674624" o:connectortype="straight">
            <v:stroke endarrow="block"/>
          </v:shape>
        </w:pict>
      </w:r>
    </w:p>
    <w:p w:rsidR="00A920EC" w:rsidRPr="00B04B1D" w:rsidRDefault="00337BB0" w:rsidP="00A920EC">
      <w:pPr>
        <w:pStyle w:val="ConsPlusNonformat"/>
        <w:tabs>
          <w:tab w:val="left" w:pos="-360"/>
        </w:tabs>
        <w:ind w:righ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324pt;margin-top:7.95pt;width:423pt;height:54.15pt;z-index:251669504">
            <v:textbox style="mso-next-textbox:#_x0000_s1051">
              <w:txbxContent>
                <w:p w:rsidR="00A920EC" w:rsidRDefault="00A920EC" w:rsidP="00A920EC">
                  <w:pPr>
                    <w:spacing w:line="240" w:lineRule="exact"/>
                    <w:jc w:val="both"/>
                  </w:pPr>
                  <w:r>
                    <w:t>Принятие мер по фактам нарушений:</w:t>
                  </w:r>
                </w:p>
                <w:p w:rsidR="00A920EC" w:rsidRDefault="00A920EC" w:rsidP="00A920EC">
                  <w:pPr>
                    <w:spacing w:line="240" w:lineRule="exact"/>
                    <w:jc w:val="both"/>
                  </w:pPr>
                  <w:r>
                    <w:t xml:space="preserve">- выдача </w:t>
                  </w:r>
                  <w:r w:rsidRPr="00635013">
                    <w:t>предписани</w:t>
                  </w:r>
                  <w:r>
                    <w:t>й;</w:t>
                  </w:r>
                </w:p>
                <w:p w:rsidR="00A920EC" w:rsidRDefault="00A920EC" w:rsidP="00A920EC">
                  <w:pPr>
                    <w:spacing w:line="240" w:lineRule="exact"/>
                    <w:jc w:val="both"/>
                    <w:rPr>
                      <w:bCs/>
                    </w:rPr>
                  </w:pPr>
                  <w:r>
                    <w:t xml:space="preserve">- </w:t>
                  </w:r>
                  <w:r>
                    <w:rPr>
                      <w:bCs/>
                    </w:rPr>
                    <w:t>принятие</w:t>
                  </w:r>
                  <w:r w:rsidRPr="00635013">
                    <w:rPr>
                      <w:bCs/>
                    </w:rPr>
                    <w:t xml:space="preserve"> мер по </w:t>
                  </w:r>
                  <w:proofErr w:type="gramStart"/>
                  <w:r w:rsidRPr="00635013">
                    <w:rPr>
                      <w:bCs/>
                    </w:rPr>
                    <w:t>контролю за</w:t>
                  </w:r>
                  <w:proofErr w:type="gramEnd"/>
                  <w:r w:rsidRPr="00635013">
                    <w:rPr>
                      <w:bCs/>
                    </w:rPr>
                    <w:t xml:space="preserve"> устранением выявленн</w:t>
                  </w:r>
                  <w:r>
                    <w:rPr>
                      <w:bCs/>
                    </w:rPr>
                    <w:t>ых нарушений;</w:t>
                  </w:r>
                </w:p>
                <w:p w:rsidR="00A920EC" w:rsidRPr="009B3892" w:rsidRDefault="00A920EC" w:rsidP="00A920EC">
                  <w:pPr>
                    <w:spacing w:line="240" w:lineRule="exact"/>
                    <w:jc w:val="both"/>
                  </w:pPr>
                  <w:r>
                    <w:rPr>
                      <w:bCs/>
                    </w:rPr>
                    <w:t>- направление материалов проверок уполномоченным органам</w:t>
                  </w:r>
                </w:p>
              </w:txbxContent>
            </v:textbox>
          </v:rect>
        </w:pict>
      </w:r>
    </w:p>
    <w:p w:rsidR="00A920EC" w:rsidRPr="00B04B1D" w:rsidRDefault="00A920EC" w:rsidP="00A920EC">
      <w:pPr>
        <w:pStyle w:val="ConsPlusNonformat"/>
        <w:tabs>
          <w:tab w:val="left" w:pos="-360"/>
        </w:tabs>
        <w:ind w:left="-540" w:right="-2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0EC" w:rsidRPr="00B04B1D" w:rsidRDefault="00A920EC" w:rsidP="00A920EC">
      <w:pPr>
        <w:jc w:val="both"/>
      </w:pPr>
    </w:p>
    <w:p w:rsidR="00C30E44" w:rsidRPr="00CC6D04" w:rsidRDefault="00C30E44" w:rsidP="00CC6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E44" w:rsidRPr="00CC6D04" w:rsidSect="00A920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6A6EA5"/>
    <w:rsid w:val="00337BB0"/>
    <w:rsid w:val="00694341"/>
    <w:rsid w:val="006A6EA5"/>
    <w:rsid w:val="0073226F"/>
    <w:rsid w:val="007D0950"/>
    <w:rsid w:val="00A2687E"/>
    <w:rsid w:val="00A920EC"/>
    <w:rsid w:val="00AC2B8D"/>
    <w:rsid w:val="00B27D97"/>
    <w:rsid w:val="00B60C7E"/>
    <w:rsid w:val="00C30E44"/>
    <w:rsid w:val="00CC6D04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6"/>
        <o:r id="V:Rule10" type="connector" idref="#_x0000_s1053"/>
        <o:r id="V:Rule11" type="connector" idref="#_x0000_s1054"/>
        <o:r id="V:Rule12" type="connector" idref="#_x0000_s1052"/>
        <o:r id="V:Rule13" type="connector" idref="#_x0000_s1057"/>
        <o:r id="V:Rule14" type="connector" idref="#_x0000_s1047"/>
        <o:r id="V:Rule15" type="connector" idref="#_x0000_s105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0"/>
  </w:style>
  <w:style w:type="paragraph" w:styleId="3">
    <w:name w:val="heading 3"/>
    <w:basedOn w:val="a"/>
    <w:next w:val="a"/>
    <w:link w:val="30"/>
    <w:qFormat/>
    <w:rsid w:val="006A6EA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EA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A5"/>
    <w:rPr>
      <w:rFonts w:ascii="Tahoma" w:hAnsi="Tahoma" w:cs="Tahoma"/>
      <w:sz w:val="16"/>
      <w:szCs w:val="16"/>
    </w:rPr>
  </w:style>
  <w:style w:type="character" w:styleId="a5">
    <w:name w:val="Hyperlink"/>
    <w:rsid w:val="007D0950"/>
    <w:rPr>
      <w:color w:val="0000FF"/>
      <w:u w:val="single"/>
    </w:rPr>
  </w:style>
  <w:style w:type="paragraph" w:customStyle="1" w:styleId="ConsPlusNormal">
    <w:name w:val="ConsPlusNormal"/>
    <w:rsid w:val="007D0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7D09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footnote reference"/>
    <w:basedOn w:val="a0"/>
    <w:semiHidden/>
    <w:rsid w:val="007D0950"/>
    <w:rPr>
      <w:vertAlign w:val="superscript"/>
    </w:rPr>
  </w:style>
  <w:style w:type="paragraph" w:styleId="a8">
    <w:name w:val="Normal (Web)"/>
    <w:basedOn w:val="a"/>
    <w:rsid w:val="007D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950"/>
  </w:style>
  <w:style w:type="paragraph" w:customStyle="1" w:styleId="ConsPlusNonformat">
    <w:name w:val="ConsPlusNonformat"/>
    <w:rsid w:val="00A920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9DFD-64CC-415D-ABF1-F2937C3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2017-06-29T06:28:00Z</dcterms:created>
  <dcterms:modified xsi:type="dcterms:W3CDTF">2017-06-29T06:28:00Z</dcterms:modified>
</cp:coreProperties>
</file>