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54D" w:rsidRPr="00182771" w:rsidRDefault="0085654D" w:rsidP="00046AF3">
      <w:pPr>
        <w:pStyle w:val="ConsPlusNormal"/>
        <w:jc w:val="both"/>
        <w:rPr>
          <w:color w:val="000000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07F8">
        <w:rPr>
          <w:rFonts w:ascii="Times New Roman" w:hAnsi="Times New Roman" w:cs="Times New Roman"/>
          <w:sz w:val="24"/>
          <w:szCs w:val="24"/>
        </w:rPr>
        <w:t>З</w:t>
      </w:r>
      <w:r w:rsidR="00517019">
        <w:rPr>
          <w:rFonts w:ascii="Times New Roman" w:hAnsi="Times New Roman" w:cs="Times New Roman"/>
          <w:sz w:val="24"/>
          <w:szCs w:val="24"/>
        </w:rPr>
        <w:t>аключение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 в сфере градостроительной деятельности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1. "</w:t>
      </w:r>
      <w:r w:rsidR="0010720E">
        <w:rPr>
          <w:rFonts w:ascii="Times New Roman" w:hAnsi="Times New Roman" w:cs="Times New Roman"/>
          <w:sz w:val="24"/>
          <w:szCs w:val="24"/>
        </w:rPr>
        <w:t>2</w:t>
      </w:r>
      <w:r w:rsidR="00C657A8">
        <w:rPr>
          <w:rFonts w:ascii="Times New Roman" w:hAnsi="Times New Roman" w:cs="Times New Roman"/>
          <w:sz w:val="24"/>
          <w:szCs w:val="24"/>
        </w:rPr>
        <w:t>3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FF27E0">
        <w:rPr>
          <w:rFonts w:ascii="Times New Roman" w:hAnsi="Times New Roman" w:cs="Times New Roman"/>
          <w:sz w:val="24"/>
          <w:szCs w:val="24"/>
        </w:rPr>
        <w:t>ноября</w:t>
      </w:r>
      <w:r w:rsidR="00D84E07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20</w:t>
      </w:r>
      <w:r w:rsidR="00E407F8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>г. (число, месяц, год подготовки заключения о</w:t>
      </w:r>
      <w:r w:rsidR="00E407F8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результатах общественных обсуждений или публичных слушаний).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2. Наименование проекта, рассмотренного на общественных обсуждениях или</w:t>
      </w:r>
    </w:p>
    <w:p w:rsidR="0010720E" w:rsidRPr="00D70B9F" w:rsidRDefault="0085654D" w:rsidP="0010720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слушаниях.</w:t>
      </w:r>
      <w:r w:rsidR="00422F7B">
        <w:rPr>
          <w:rFonts w:ascii="Times New Roman" w:hAnsi="Times New Roman" w:cs="Times New Roman"/>
          <w:sz w:val="24"/>
          <w:szCs w:val="24"/>
        </w:rPr>
        <w:t xml:space="preserve"> </w:t>
      </w:r>
      <w:r w:rsidR="0010720E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0720E" w:rsidRPr="00D70B9F">
        <w:rPr>
          <w:rFonts w:ascii="Times New Roman" w:hAnsi="Times New Roman" w:cs="Times New Roman"/>
          <w:sz w:val="24"/>
          <w:szCs w:val="24"/>
          <w:u w:val="single"/>
        </w:rPr>
        <w:t xml:space="preserve">тклонение от предельных параметров </w:t>
      </w:r>
      <w:r w:rsidR="0010720E">
        <w:rPr>
          <w:rFonts w:ascii="Times New Roman" w:hAnsi="Times New Roman" w:cs="Times New Roman"/>
          <w:sz w:val="24"/>
          <w:szCs w:val="24"/>
          <w:u w:val="single"/>
        </w:rPr>
        <w:t>разрешенного строительства объекта капитального строительства, реконструкции объектов капитального строительства - магазина, расположенного по адресу: Волгоградская область, Еланский район, р.п. Елань, ул. Льва Толстого, д. 30, с кадастровым номером 34:06:250010:456, максимальный процент застройки в границах земельного участка увеличить с 70</w:t>
      </w:r>
      <w:r w:rsidR="00D551EA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10720E">
        <w:rPr>
          <w:rFonts w:ascii="Times New Roman" w:hAnsi="Times New Roman" w:cs="Times New Roman"/>
          <w:sz w:val="24"/>
          <w:szCs w:val="24"/>
          <w:u w:val="single"/>
        </w:rPr>
        <w:t xml:space="preserve"> до 80%; максимально допустимую общую площадь объекта увеличить с 1400 кв.м. на 3300 кв.м.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3. Организатором общественных обсуждений (публичных слушаний) является</w:t>
      </w:r>
    </w:p>
    <w:p w:rsidR="0085654D" w:rsidRPr="00422F7B" w:rsidRDefault="00E407F8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F7B">
        <w:rPr>
          <w:rFonts w:ascii="Times New Roman" w:hAnsi="Times New Roman" w:cs="Times New Roman"/>
          <w:sz w:val="24"/>
          <w:szCs w:val="24"/>
          <w:u w:val="single"/>
        </w:rPr>
        <w:t>Администрация Еланского городского поселения Еланского муниципального района Волгоградской области</w:t>
      </w:r>
      <w:r w:rsidR="0010720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4. Оповещение </w:t>
      </w:r>
      <w:r w:rsidR="00F02075" w:rsidRPr="00182771">
        <w:rPr>
          <w:rFonts w:ascii="Times New Roman" w:hAnsi="Times New Roman" w:cs="Times New Roman"/>
          <w:sz w:val="24"/>
          <w:szCs w:val="24"/>
        </w:rPr>
        <w:t>о начале общественных обсуждений (</w:t>
      </w:r>
      <w:r w:rsidRPr="00182771">
        <w:rPr>
          <w:rFonts w:ascii="Times New Roman" w:hAnsi="Times New Roman" w:cs="Times New Roman"/>
          <w:sz w:val="24"/>
          <w:szCs w:val="24"/>
        </w:rPr>
        <w:t>публичных слушаний)</w:t>
      </w:r>
    </w:p>
    <w:p w:rsidR="0085654D" w:rsidRPr="00A15135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размещено на Официальном сайте</w:t>
      </w:r>
      <w:r w:rsidR="00A15135">
        <w:rPr>
          <w:rFonts w:ascii="Times New Roman" w:hAnsi="Times New Roman" w:cs="Times New Roman"/>
          <w:sz w:val="24"/>
          <w:szCs w:val="24"/>
        </w:rPr>
        <w:t xml:space="preserve"> </w:t>
      </w:r>
      <w:r w:rsidR="00A15135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A15135" w:rsidRPr="00A15135">
        <w:rPr>
          <w:rFonts w:ascii="Times New Roman" w:hAnsi="Times New Roman" w:cs="Times New Roman"/>
          <w:sz w:val="24"/>
          <w:szCs w:val="24"/>
        </w:rPr>
        <w:t>-</w:t>
      </w:r>
      <w:r w:rsidR="00A15135">
        <w:rPr>
          <w:rFonts w:ascii="Times New Roman" w:hAnsi="Times New Roman" w:cs="Times New Roman"/>
          <w:sz w:val="24"/>
          <w:szCs w:val="24"/>
          <w:lang w:val="en-US"/>
        </w:rPr>
        <w:t>elan</w:t>
      </w:r>
      <w:r w:rsidR="00A15135" w:rsidRPr="00A15135">
        <w:rPr>
          <w:rFonts w:ascii="Times New Roman" w:hAnsi="Times New Roman" w:cs="Times New Roman"/>
          <w:sz w:val="24"/>
          <w:szCs w:val="24"/>
        </w:rPr>
        <w:t>.</w:t>
      </w:r>
      <w:r w:rsidR="00A1513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2771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A15135">
        <w:rPr>
          <w:rFonts w:ascii="Times New Roman" w:hAnsi="Times New Roman" w:cs="Times New Roman"/>
          <w:sz w:val="24"/>
          <w:szCs w:val="24"/>
        </w:rPr>
        <w:t>градостроительного зонирования</w:t>
      </w:r>
    </w:p>
    <w:p w:rsidR="00422F7B" w:rsidRPr="00DE69E9" w:rsidRDefault="0085654D" w:rsidP="00422F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 размещено на информационном стенде (стендах) по адресу: </w:t>
      </w:r>
      <w:r w:rsidR="00422F7B" w:rsidRPr="00DE69E9">
        <w:rPr>
          <w:rFonts w:ascii="Times New Roman" w:hAnsi="Times New Roman" w:cs="Times New Roman"/>
          <w:sz w:val="24"/>
          <w:szCs w:val="24"/>
          <w:u w:val="single"/>
        </w:rPr>
        <w:t>Волгоградская область, Еланский район, р.п. Елань, ул. Матроса Железняка, 20</w:t>
      </w:r>
    </w:p>
    <w:p w:rsidR="0085654D" w:rsidRPr="00182771" w:rsidRDefault="0085654D" w:rsidP="00422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5.   Предложения   и   замечания   </w:t>
      </w:r>
      <w:r w:rsidR="005024EC" w:rsidRPr="00182771">
        <w:rPr>
          <w:rFonts w:ascii="Times New Roman" w:hAnsi="Times New Roman" w:cs="Times New Roman"/>
          <w:sz w:val="24"/>
          <w:szCs w:val="24"/>
        </w:rPr>
        <w:t>участников общественных обсуждений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(публичных    </w:t>
      </w:r>
      <w:r w:rsidR="00B26331" w:rsidRPr="00182771">
        <w:rPr>
          <w:rFonts w:ascii="Times New Roman" w:hAnsi="Times New Roman" w:cs="Times New Roman"/>
          <w:sz w:val="24"/>
          <w:szCs w:val="24"/>
        </w:rPr>
        <w:t>слушаний) принимались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в   период   с "</w:t>
      </w:r>
      <w:r w:rsidR="0010720E">
        <w:rPr>
          <w:rFonts w:ascii="Times New Roman" w:hAnsi="Times New Roman" w:cs="Times New Roman"/>
          <w:sz w:val="24"/>
          <w:szCs w:val="24"/>
        </w:rPr>
        <w:t>10</w:t>
      </w: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6E5794">
        <w:rPr>
          <w:rFonts w:ascii="Times New Roman" w:hAnsi="Times New Roman" w:cs="Times New Roman"/>
          <w:sz w:val="24"/>
          <w:szCs w:val="24"/>
        </w:rPr>
        <w:t xml:space="preserve"> </w:t>
      </w:r>
      <w:r w:rsidR="00FF27E0">
        <w:rPr>
          <w:rFonts w:ascii="Times New Roman" w:hAnsi="Times New Roman" w:cs="Times New Roman"/>
          <w:sz w:val="24"/>
          <w:szCs w:val="24"/>
        </w:rPr>
        <w:t>ноября</w:t>
      </w:r>
      <w:r w:rsidR="00D84E07">
        <w:rPr>
          <w:rFonts w:ascii="Times New Roman" w:hAnsi="Times New Roman" w:cs="Times New Roman"/>
          <w:sz w:val="24"/>
          <w:szCs w:val="24"/>
        </w:rPr>
        <w:t xml:space="preserve"> </w:t>
      </w:r>
      <w:r w:rsidR="00422F7B">
        <w:rPr>
          <w:rFonts w:ascii="Times New Roman" w:hAnsi="Times New Roman" w:cs="Times New Roman"/>
          <w:sz w:val="24"/>
          <w:szCs w:val="24"/>
        </w:rPr>
        <w:t>2023г</w:t>
      </w:r>
      <w:r w:rsidRPr="0018277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10720E">
        <w:rPr>
          <w:rFonts w:ascii="Times New Roman" w:hAnsi="Times New Roman" w:cs="Times New Roman"/>
          <w:sz w:val="24"/>
          <w:szCs w:val="24"/>
        </w:rPr>
        <w:t>20</w:t>
      </w: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FF27E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26331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20</w:t>
      </w:r>
      <w:r w:rsidR="00422F7B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067" w:rsidRPr="00670067" w:rsidRDefault="0085654D" w:rsidP="00670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6.  </w:t>
      </w:r>
      <w:r w:rsidR="00670067" w:rsidRPr="00670067">
        <w:rPr>
          <w:rFonts w:ascii="Times New Roman" w:hAnsi="Times New Roman" w:cs="Times New Roman"/>
          <w:sz w:val="24"/>
          <w:szCs w:val="24"/>
        </w:rPr>
        <w:t>Информационные материалы по теме публичных слушаний будут представлены на экспозиции в здании администрации Еланского городского поселения по адресу: Волгоградская область, Еланский район, р.п. Елань, ул. Матроса Железняка,20.</w:t>
      </w:r>
    </w:p>
    <w:p w:rsidR="00D84E07" w:rsidRPr="00182771" w:rsidRDefault="00670067" w:rsidP="00D84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4E07">
        <w:rPr>
          <w:rFonts w:ascii="Times New Roman" w:hAnsi="Times New Roman" w:cs="Times New Roman"/>
          <w:sz w:val="24"/>
          <w:szCs w:val="24"/>
        </w:rPr>
        <w:t xml:space="preserve">Экспозиция будет открыта </w:t>
      </w:r>
      <w:r w:rsidR="0010720E">
        <w:rPr>
          <w:rFonts w:ascii="Times New Roman" w:hAnsi="Times New Roman" w:cs="Times New Roman"/>
          <w:sz w:val="24"/>
          <w:szCs w:val="24"/>
        </w:rPr>
        <w:t>10</w:t>
      </w:r>
      <w:r w:rsidR="00D84E07">
        <w:rPr>
          <w:rFonts w:ascii="Times New Roman" w:hAnsi="Times New Roman" w:cs="Times New Roman"/>
          <w:sz w:val="24"/>
          <w:szCs w:val="24"/>
        </w:rPr>
        <w:t xml:space="preserve"> </w:t>
      </w:r>
      <w:r w:rsidR="00FF27E0">
        <w:rPr>
          <w:rFonts w:ascii="Times New Roman" w:hAnsi="Times New Roman" w:cs="Times New Roman"/>
          <w:sz w:val="24"/>
          <w:szCs w:val="24"/>
        </w:rPr>
        <w:t>ноября</w:t>
      </w:r>
      <w:r w:rsidR="00D84E07">
        <w:rPr>
          <w:rFonts w:ascii="Times New Roman" w:hAnsi="Times New Roman" w:cs="Times New Roman"/>
          <w:sz w:val="24"/>
          <w:szCs w:val="24"/>
        </w:rPr>
        <w:t xml:space="preserve"> 2023г</w:t>
      </w:r>
      <w:r w:rsidR="00D84E07" w:rsidRPr="00182771">
        <w:rPr>
          <w:rFonts w:ascii="Times New Roman" w:hAnsi="Times New Roman" w:cs="Times New Roman"/>
          <w:sz w:val="24"/>
          <w:szCs w:val="24"/>
        </w:rPr>
        <w:t xml:space="preserve"> по</w:t>
      </w:r>
      <w:r w:rsidR="00D84E07">
        <w:rPr>
          <w:rFonts w:ascii="Times New Roman" w:hAnsi="Times New Roman" w:cs="Times New Roman"/>
          <w:sz w:val="24"/>
          <w:szCs w:val="24"/>
        </w:rPr>
        <w:t xml:space="preserve"> </w:t>
      </w:r>
      <w:r w:rsidR="0010720E">
        <w:rPr>
          <w:rFonts w:ascii="Times New Roman" w:hAnsi="Times New Roman" w:cs="Times New Roman"/>
          <w:sz w:val="24"/>
          <w:szCs w:val="24"/>
        </w:rPr>
        <w:t>20</w:t>
      </w:r>
      <w:r w:rsidR="00D84E07" w:rsidRPr="00182771">
        <w:rPr>
          <w:rFonts w:ascii="Times New Roman" w:hAnsi="Times New Roman" w:cs="Times New Roman"/>
          <w:sz w:val="24"/>
          <w:szCs w:val="24"/>
        </w:rPr>
        <w:t xml:space="preserve"> </w:t>
      </w:r>
      <w:r w:rsidR="00FF27E0">
        <w:rPr>
          <w:rFonts w:ascii="Times New Roman" w:hAnsi="Times New Roman" w:cs="Times New Roman"/>
          <w:sz w:val="24"/>
          <w:szCs w:val="24"/>
        </w:rPr>
        <w:t>ноября</w:t>
      </w:r>
      <w:r w:rsidR="00D84E07">
        <w:rPr>
          <w:rFonts w:ascii="Times New Roman" w:hAnsi="Times New Roman" w:cs="Times New Roman"/>
          <w:sz w:val="24"/>
          <w:szCs w:val="24"/>
        </w:rPr>
        <w:t xml:space="preserve"> </w:t>
      </w:r>
      <w:r w:rsidR="00D84E07" w:rsidRPr="00182771">
        <w:rPr>
          <w:rFonts w:ascii="Times New Roman" w:hAnsi="Times New Roman" w:cs="Times New Roman"/>
          <w:sz w:val="24"/>
          <w:szCs w:val="24"/>
        </w:rPr>
        <w:t>20</w:t>
      </w:r>
      <w:r w:rsidR="00D84E07">
        <w:rPr>
          <w:rFonts w:ascii="Times New Roman" w:hAnsi="Times New Roman" w:cs="Times New Roman"/>
          <w:sz w:val="24"/>
          <w:szCs w:val="24"/>
        </w:rPr>
        <w:t>23</w:t>
      </w:r>
      <w:r w:rsidR="00D84E07"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54D" w:rsidRPr="00182771" w:rsidRDefault="00670067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067">
        <w:rPr>
          <w:rFonts w:ascii="Times New Roman" w:hAnsi="Times New Roman" w:cs="Times New Roman"/>
          <w:sz w:val="24"/>
          <w:szCs w:val="24"/>
        </w:rPr>
        <w:t>Часы работы: с 9.00-12.00 (кроме субботы, воскресенья и праздничных дней), на выставке будут проводиться консультации по теме публичных слушаний.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7.   </w:t>
      </w:r>
      <w:r w:rsidR="005024EC" w:rsidRPr="00182771">
        <w:rPr>
          <w:rFonts w:ascii="Times New Roman" w:hAnsi="Times New Roman" w:cs="Times New Roman"/>
          <w:sz w:val="24"/>
          <w:szCs w:val="24"/>
        </w:rPr>
        <w:t>Сведения о количестве участников общественных обсуждений или</w:t>
      </w:r>
    </w:p>
    <w:p w:rsidR="0085654D" w:rsidRPr="00182771" w:rsidRDefault="005024EC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85654D" w:rsidRPr="00182771">
        <w:rPr>
          <w:rFonts w:ascii="Times New Roman" w:hAnsi="Times New Roman" w:cs="Times New Roman"/>
          <w:sz w:val="24"/>
          <w:szCs w:val="24"/>
        </w:rPr>
        <w:t>, которые приняли участие в общественных обсуждениях или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слушаниях.</w:t>
      </w:r>
    </w:p>
    <w:p w:rsidR="0085654D" w:rsidRPr="00182771" w:rsidRDefault="008D4034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24EC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10720E">
        <w:rPr>
          <w:rFonts w:ascii="Times New Roman" w:hAnsi="Times New Roman" w:cs="Times New Roman"/>
          <w:sz w:val="24"/>
          <w:szCs w:val="24"/>
        </w:rPr>
        <w:t>6</w:t>
      </w:r>
      <w:r w:rsidR="005024EC" w:rsidRPr="0018277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(публичных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слушаний):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1)  </w:t>
      </w:r>
      <w:r w:rsidR="005024EC" w:rsidRPr="00182771">
        <w:rPr>
          <w:rFonts w:ascii="Times New Roman" w:hAnsi="Times New Roman" w:cs="Times New Roman"/>
          <w:sz w:val="24"/>
          <w:szCs w:val="24"/>
        </w:rPr>
        <w:t>посредством официального</w:t>
      </w:r>
      <w:r w:rsidRPr="00182771">
        <w:rPr>
          <w:rFonts w:ascii="Times New Roman" w:hAnsi="Times New Roman" w:cs="Times New Roman"/>
          <w:sz w:val="24"/>
          <w:szCs w:val="24"/>
        </w:rPr>
        <w:t xml:space="preserve"> сайта или информационных систем (в случае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обсуждений) - </w:t>
      </w:r>
      <w:r w:rsidR="00A15135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2)  </w:t>
      </w:r>
      <w:r w:rsidR="005024EC" w:rsidRPr="00182771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собрания или</w:t>
      </w:r>
    </w:p>
    <w:p w:rsidR="0085654D" w:rsidRPr="00182771" w:rsidRDefault="005024EC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собраний участников публичных слушаний (в случае проведения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слушаний) - </w:t>
      </w:r>
      <w:r w:rsidR="00A15135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3)  </w:t>
      </w:r>
      <w:r w:rsidR="005024EC" w:rsidRPr="00182771"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</w:t>
      </w:r>
      <w:r w:rsidRPr="00182771">
        <w:rPr>
          <w:rFonts w:ascii="Times New Roman" w:hAnsi="Times New Roman" w:cs="Times New Roman"/>
          <w:sz w:val="24"/>
          <w:szCs w:val="24"/>
        </w:rPr>
        <w:t xml:space="preserve"> документа в адрес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или публичных слушаний - </w:t>
      </w:r>
      <w:r w:rsidR="0010720E">
        <w:rPr>
          <w:rFonts w:ascii="Times New Roman" w:hAnsi="Times New Roman" w:cs="Times New Roman"/>
          <w:sz w:val="24"/>
          <w:szCs w:val="24"/>
        </w:rPr>
        <w:t>1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4)  </w:t>
      </w:r>
      <w:r w:rsidR="005024EC" w:rsidRPr="00182771">
        <w:rPr>
          <w:rFonts w:ascii="Times New Roman" w:hAnsi="Times New Roman" w:cs="Times New Roman"/>
          <w:sz w:val="24"/>
          <w:szCs w:val="24"/>
        </w:rPr>
        <w:t>посредством записи в</w:t>
      </w:r>
      <w:r w:rsidRPr="00182771">
        <w:rPr>
          <w:rFonts w:ascii="Times New Roman" w:hAnsi="Times New Roman" w:cs="Times New Roman"/>
          <w:sz w:val="24"/>
          <w:szCs w:val="24"/>
        </w:rPr>
        <w:t xml:space="preserve"> книге (журнале) учета посетителей экспозиции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проекта, подлежащего рассмотрению на общественных обсуждениях или 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слушаниях, - </w:t>
      </w:r>
      <w:r w:rsidR="0010720E">
        <w:rPr>
          <w:rFonts w:ascii="Times New Roman" w:hAnsi="Times New Roman" w:cs="Times New Roman"/>
          <w:sz w:val="24"/>
          <w:szCs w:val="24"/>
        </w:rPr>
        <w:t>5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AB5C3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8.  </w:t>
      </w:r>
      <w:r w:rsidR="00303745" w:rsidRPr="00303745">
        <w:rPr>
          <w:rFonts w:ascii="Times New Roman" w:hAnsi="Times New Roman" w:cs="Times New Roman"/>
          <w:sz w:val="24"/>
          <w:szCs w:val="24"/>
        </w:rPr>
        <w:t>Протокол</w:t>
      </w:r>
      <w:r w:rsidRPr="00303745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слушаний,</w:t>
      </w:r>
    </w:p>
    <w:p w:rsidR="0085654D" w:rsidRPr="00182771" w:rsidRDefault="00303745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сфере градостроительной деятельности от </w:t>
      </w:r>
      <w:r w:rsidR="0010720E">
        <w:rPr>
          <w:rFonts w:ascii="Times New Roman" w:hAnsi="Times New Roman" w:cs="Times New Roman"/>
          <w:sz w:val="24"/>
          <w:szCs w:val="24"/>
        </w:rPr>
        <w:t>2</w:t>
      </w:r>
      <w:r w:rsidR="00C657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E07">
        <w:rPr>
          <w:rFonts w:ascii="Times New Roman" w:hAnsi="Times New Roman" w:cs="Times New Roman"/>
          <w:sz w:val="24"/>
          <w:szCs w:val="24"/>
        </w:rPr>
        <w:t>1</w:t>
      </w:r>
      <w:r w:rsidR="00FF27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.2023г.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9.   </w:t>
      </w:r>
      <w:r w:rsidR="005024EC" w:rsidRPr="00182771">
        <w:rPr>
          <w:rFonts w:ascii="Times New Roman" w:hAnsi="Times New Roman" w:cs="Times New Roman"/>
          <w:sz w:val="24"/>
          <w:szCs w:val="24"/>
        </w:rPr>
        <w:t>Проект (</w:t>
      </w:r>
      <w:r w:rsidRPr="00182771">
        <w:rPr>
          <w:rFonts w:ascii="Times New Roman" w:hAnsi="Times New Roman" w:cs="Times New Roman"/>
          <w:sz w:val="24"/>
          <w:szCs w:val="24"/>
        </w:rPr>
        <w:t>проекты</w:t>
      </w:r>
      <w:r w:rsidR="005024EC" w:rsidRPr="00182771">
        <w:rPr>
          <w:rFonts w:ascii="Times New Roman" w:hAnsi="Times New Roman" w:cs="Times New Roman"/>
          <w:sz w:val="24"/>
          <w:szCs w:val="24"/>
        </w:rPr>
        <w:t>), рассмотренные на общественных обсуждениях</w:t>
      </w:r>
    </w:p>
    <w:p w:rsidR="0085654D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(публичных слушаниях):</w:t>
      </w:r>
    </w:p>
    <w:p w:rsidR="0010720E" w:rsidRDefault="0010720E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20E" w:rsidRPr="00182771" w:rsidRDefault="0010720E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17"/>
        <w:gridCol w:w="1701"/>
        <w:gridCol w:w="1843"/>
        <w:gridCol w:w="1984"/>
        <w:gridCol w:w="1599"/>
      </w:tblGrid>
      <w:tr w:rsidR="0085654D" w:rsidRPr="00182771" w:rsidTr="005024EC">
        <w:tc>
          <w:tcPr>
            <w:tcW w:w="488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1417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проект (проекты)</w:t>
            </w:r>
          </w:p>
        </w:tc>
        <w:tc>
          <w:tcPr>
            <w:tcW w:w="1701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предложения, замечания</w:t>
            </w:r>
          </w:p>
        </w:tc>
        <w:tc>
          <w:tcPr>
            <w:tcW w:w="1843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результаты голосования с распределением голосов</w:t>
            </w:r>
          </w:p>
        </w:tc>
        <w:tc>
          <w:tcPr>
            <w:tcW w:w="1984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рекомендации организатора о целесообразности учета замечаний, предложений</w:t>
            </w:r>
          </w:p>
        </w:tc>
        <w:tc>
          <w:tcPr>
            <w:tcW w:w="1599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выводы организатора по результатам</w:t>
            </w:r>
          </w:p>
        </w:tc>
      </w:tr>
      <w:tr w:rsidR="008C6DC6" w:rsidRPr="00182771" w:rsidTr="000B6320">
        <w:trPr>
          <w:trHeight w:val="9949"/>
        </w:trPr>
        <w:tc>
          <w:tcPr>
            <w:tcW w:w="488" w:type="dxa"/>
          </w:tcPr>
          <w:p w:rsidR="008C6DC6" w:rsidRPr="00182771" w:rsidRDefault="008C6DC6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8C6DC6" w:rsidRPr="00F02075" w:rsidRDefault="008C6DC6" w:rsidP="00F020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075">
              <w:rPr>
                <w:rFonts w:ascii="Times New Roman" w:hAnsi="Times New Roman" w:cs="Times New Roman"/>
                <w:sz w:val="22"/>
                <w:szCs w:val="22"/>
              </w:rPr>
              <w:t>Отклонение от предельных параметров разрешенного строительства объекта капитального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F020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магазина</w:t>
            </w:r>
            <w:r w:rsidRPr="00F02075">
              <w:rPr>
                <w:rFonts w:ascii="Times New Roman" w:hAnsi="Times New Roman" w:cs="Times New Roman"/>
                <w:sz w:val="22"/>
                <w:szCs w:val="22"/>
              </w:rPr>
              <w:t xml:space="preserve"> расположенного по адресу: Волгоградская область, Еланский район, р.п. Елань,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Льва Толстого, д. 30, с кадастровым номером 34:06:250010:456.</w:t>
            </w:r>
            <w:r w:rsidR="00C657A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величить с 70% до 80% застройки, увеличить площадь с 1400 кв.м. на 3300 кв.м.</w:t>
            </w:r>
          </w:p>
          <w:p w:rsidR="008C6DC6" w:rsidRPr="002A7F87" w:rsidRDefault="008C6DC6" w:rsidP="0033300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C6DC6" w:rsidRPr="008D4B5A" w:rsidRDefault="008C6DC6" w:rsidP="00C657A8">
            <w:pPr>
              <w:pStyle w:val="ad"/>
              <w:jc w:val="both"/>
            </w:pPr>
            <w:r w:rsidRPr="008D4B5A">
              <w:rPr>
                <w:rFonts w:ascii="Times New Roman" w:hAnsi="Times New Roman" w:cs="Times New Roman"/>
                <w:sz w:val="24"/>
                <w:szCs w:val="24"/>
              </w:rPr>
              <w:t xml:space="preserve">Танарвердиев Э.Н., Цкаева Т.Н., Дорохов Т.Н., Агаев У.К,                                            </w:t>
            </w:r>
            <w:r w:rsidRPr="008D4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8D4B5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одобряют и поддерживают, Голева С.В., Титов А.И., </w:t>
            </w:r>
            <w:r w:rsidR="00C657A8">
              <w:rPr>
                <w:rFonts w:ascii="Times New Roman" w:hAnsi="Times New Roman" w:cs="Times New Roman"/>
                <w:sz w:val="24"/>
                <w:szCs w:val="24"/>
              </w:rPr>
              <w:t>одобряют при условии у</w:t>
            </w:r>
            <w:r w:rsidRPr="008D4B5A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="00C657A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8D4B5A">
              <w:rPr>
                <w:rFonts w:ascii="Times New Roman" w:hAnsi="Times New Roman" w:cs="Times New Roman"/>
                <w:sz w:val="24"/>
                <w:szCs w:val="24"/>
              </w:rPr>
              <w:t xml:space="preserve"> на крышу </w:t>
            </w:r>
            <w:r w:rsidR="00C657A8" w:rsidRPr="008D4B5A">
              <w:rPr>
                <w:rFonts w:ascii="Times New Roman" w:hAnsi="Times New Roman" w:cs="Times New Roman"/>
                <w:sz w:val="24"/>
                <w:szCs w:val="24"/>
              </w:rPr>
              <w:t>снегозадержател</w:t>
            </w:r>
            <w:r w:rsidR="00C65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4B5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систему сбора и отвода сточных вод.</w:t>
            </w:r>
            <w:r w:rsidRPr="008D4B5A">
              <w:t xml:space="preserve"> </w:t>
            </w:r>
          </w:p>
        </w:tc>
        <w:tc>
          <w:tcPr>
            <w:tcW w:w="1843" w:type="dxa"/>
          </w:tcPr>
          <w:p w:rsidR="008C6DC6" w:rsidRPr="00FB1E1B" w:rsidRDefault="008C6DC6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"ЗА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       6</w:t>
            </w: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чел.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  <w:p w:rsidR="008C6DC6" w:rsidRPr="00FB1E1B" w:rsidRDefault="008C6DC6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"ПРОТИВ" 0 чел.</w:t>
            </w: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  <w:p w:rsidR="008C6DC6" w:rsidRPr="00FB1E1B" w:rsidRDefault="008C6DC6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"ВОЗД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ЕРЖАЛИСЬ"   </w:t>
            </w: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0 чел.</w:t>
            </w:r>
          </w:p>
          <w:p w:rsidR="008C6DC6" w:rsidRPr="00182771" w:rsidRDefault="008C6DC6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  <w:r w:rsidRPr="0094204F">
              <w:rPr>
                <w:sz w:val="22"/>
                <w:szCs w:val="22"/>
              </w:rPr>
              <w:t>Внесенн</w:t>
            </w:r>
            <w:r>
              <w:rPr>
                <w:sz w:val="22"/>
                <w:szCs w:val="22"/>
              </w:rPr>
              <w:t>ые предложения</w:t>
            </w:r>
            <w:r w:rsidRPr="0094204F">
              <w:rPr>
                <w:sz w:val="22"/>
                <w:szCs w:val="22"/>
              </w:rPr>
              <w:t xml:space="preserve"> </w:t>
            </w:r>
            <w:r w:rsidR="001C3219">
              <w:rPr>
                <w:sz w:val="22"/>
                <w:szCs w:val="22"/>
              </w:rPr>
              <w:t xml:space="preserve">принять к сведению </w:t>
            </w:r>
            <w:r>
              <w:rPr>
                <w:sz w:val="22"/>
                <w:szCs w:val="22"/>
              </w:rPr>
              <w:t>и учесть при принятии решения</w:t>
            </w: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  <w:p w:rsidR="008C6DC6" w:rsidRPr="004A53A1" w:rsidRDefault="008C6DC6" w:rsidP="0094204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8C6DC6" w:rsidRPr="00D362E1" w:rsidRDefault="008C6DC6" w:rsidP="008D4B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Отказать в </w:t>
            </w:r>
            <w:r w:rsidRPr="00CE2C86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разрешения</w:t>
            </w:r>
            <w:r w:rsidRPr="00CE2C86">
              <w:rPr>
                <w:rFonts w:ascii="Times New Roman" w:hAnsi="Times New Roman" w:cs="Times New Roman"/>
                <w:sz w:val="22"/>
                <w:szCs w:val="22"/>
              </w:rPr>
              <w:t xml:space="preserve"> на отклонение от предельных параметров с увеличением максимальной площади застройки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Pr="00CE2C86">
              <w:rPr>
                <w:rFonts w:ascii="Times New Roman" w:hAnsi="Times New Roman" w:cs="Times New Roman"/>
                <w:sz w:val="22"/>
                <w:szCs w:val="22"/>
              </w:rPr>
              <w:t xml:space="preserve"> магазина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  <w:r w:rsidRPr="00CE2C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  <w:r w:rsidRPr="00CE2C86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3300 кв.м.</w:t>
            </w:r>
            <w:r w:rsidRPr="00CE2C86">
              <w:rPr>
                <w:rFonts w:ascii="Times New Roman" w:hAnsi="Times New Roman" w:cs="Times New Roman"/>
                <w:sz w:val="22"/>
                <w:szCs w:val="22"/>
              </w:rPr>
              <w:t xml:space="preserve">, а также увеличение процента застройки земельного участка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2C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E2C8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362E1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до 80%.</w:t>
            </w:r>
          </w:p>
          <w:p w:rsidR="008C6DC6" w:rsidRPr="004A53A1" w:rsidRDefault="008C6DC6" w:rsidP="008D4B5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5654D" w:rsidRPr="005128A6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</w:t>
      </w:r>
      <w:r w:rsidRPr="005128A6">
        <w:rPr>
          <w:rFonts w:ascii="Times New Roman" w:hAnsi="Times New Roman" w:cs="Times New Roman"/>
          <w:sz w:val="24"/>
          <w:szCs w:val="24"/>
        </w:rPr>
        <w:t>10. Аргументированные рекомендации организатора проведения общественных</w:t>
      </w:r>
    </w:p>
    <w:p w:rsidR="0085654D" w:rsidRPr="005128A6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8A6">
        <w:rPr>
          <w:rFonts w:ascii="Times New Roman" w:hAnsi="Times New Roman" w:cs="Times New Roman"/>
          <w:sz w:val="24"/>
          <w:szCs w:val="24"/>
        </w:rPr>
        <w:t>обсуждений или публичных слушаний о целесообразности или нецелесообразности</w:t>
      </w:r>
    </w:p>
    <w:p w:rsidR="0085654D" w:rsidRPr="005128A6" w:rsidRDefault="005024EC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8A6">
        <w:rPr>
          <w:rFonts w:ascii="Times New Roman" w:hAnsi="Times New Roman" w:cs="Times New Roman"/>
          <w:sz w:val="24"/>
          <w:szCs w:val="24"/>
        </w:rPr>
        <w:t>учета внесенных</w:t>
      </w:r>
      <w:r w:rsidR="0085654D" w:rsidRPr="005128A6">
        <w:rPr>
          <w:rFonts w:ascii="Times New Roman" w:hAnsi="Times New Roman" w:cs="Times New Roman"/>
          <w:sz w:val="24"/>
          <w:szCs w:val="24"/>
        </w:rPr>
        <w:t xml:space="preserve"> участниками общественных обсуждений или публичных слушаний</w:t>
      </w:r>
    </w:p>
    <w:p w:rsidR="0085654D" w:rsidRDefault="005128A6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Согласно </w:t>
      </w:r>
      <w:hyperlink r:id="rId8" w:history="1">
        <w:r w:rsidRPr="005128A6">
          <w:rPr>
            <w:color w:val="000000" w:themeColor="text1"/>
            <w:szCs w:val="24"/>
          </w:rPr>
          <w:t>статье 8</w:t>
        </w:r>
      </w:hyperlink>
      <w:r w:rsidRPr="005128A6">
        <w:rPr>
          <w:color w:val="000000" w:themeColor="text1"/>
          <w:szCs w:val="24"/>
        </w:rPr>
        <w:t xml:space="preserve"> Градостроительного кодекса Российской Федерации и </w:t>
      </w:r>
      <w:hyperlink r:id="rId9" w:history="1">
        <w:r w:rsidRPr="005128A6">
          <w:rPr>
            <w:color w:val="000000" w:themeColor="text1"/>
            <w:szCs w:val="24"/>
          </w:rPr>
          <w:t>статьи 11</w:t>
        </w:r>
      </w:hyperlink>
      <w:r w:rsidRPr="005128A6">
        <w:rPr>
          <w:color w:val="000000" w:themeColor="text1"/>
          <w:szCs w:val="24"/>
        </w:rPr>
        <w:t xml:space="preserve"> Земельного кодекса Российской Федерации вопрос установления правил землепользования и застройки территорий муниципальных образований отнесен к исключительной компетенции органов местного самоуправления в области градостроительной деятельности и земельных отношений.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lastRenderedPageBreak/>
        <w:t xml:space="preserve">В соответствии с </w:t>
      </w:r>
      <w:hyperlink r:id="rId10" w:history="1">
        <w:r w:rsidRPr="005128A6">
          <w:rPr>
            <w:color w:val="000000" w:themeColor="text1"/>
            <w:szCs w:val="24"/>
          </w:rPr>
          <w:t>частью 1 статьи 40</w:t>
        </w:r>
      </w:hyperlink>
      <w:r w:rsidRPr="005128A6">
        <w:rPr>
          <w:color w:val="000000" w:themeColor="text1"/>
          <w:szCs w:val="24"/>
        </w:rPr>
        <w:t xml:space="preserve"> Градостроительного кодекса Российской Федерации (далее - ГрК РФ)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Согласно </w:t>
      </w:r>
      <w:hyperlink r:id="rId11" w:history="1">
        <w:r w:rsidRPr="005128A6">
          <w:rPr>
            <w:color w:val="000000" w:themeColor="text1"/>
            <w:szCs w:val="24"/>
          </w:rPr>
          <w:t>части 2 статьи 40</w:t>
        </w:r>
      </w:hyperlink>
      <w:r w:rsidRPr="005128A6">
        <w:rPr>
          <w:color w:val="000000" w:themeColor="text1"/>
          <w:szCs w:val="24"/>
        </w:rPr>
        <w:t xml:space="preserve"> </w:t>
      </w:r>
      <w:r w:rsidR="0019750D">
        <w:rPr>
          <w:color w:val="000000" w:themeColor="text1"/>
          <w:szCs w:val="24"/>
        </w:rPr>
        <w:t>Грк РФ</w:t>
      </w:r>
      <w:r w:rsidRPr="005128A6">
        <w:rPr>
          <w:color w:val="000000" w:themeColor="text1"/>
          <w:szCs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силу </w:t>
      </w:r>
      <w:hyperlink r:id="rId12" w:history="1">
        <w:r w:rsidRPr="005128A6">
          <w:rPr>
            <w:color w:val="000000" w:themeColor="text1"/>
            <w:szCs w:val="24"/>
          </w:rPr>
          <w:t>части 4 статьи 40</w:t>
        </w:r>
      </w:hyperlink>
      <w:r w:rsidRPr="005128A6">
        <w:rPr>
          <w:color w:val="000000" w:themeColor="text1"/>
          <w:szCs w:val="24"/>
        </w:rPr>
        <w:t xml:space="preserve"> ГрК РФ,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 с учетом положений, предусмотренных </w:t>
      </w:r>
      <w:hyperlink r:id="rId13" w:history="1">
        <w:r w:rsidRPr="005128A6">
          <w:rPr>
            <w:color w:val="000000" w:themeColor="text1"/>
            <w:szCs w:val="24"/>
          </w:rPr>
          <w:t>статьей 39</w:t>
        </w:r>
      </w:hyperlink>
      <w:r w:rsidRPr="005128A6">
        <w:rPr>
          <w:color w:val="000000" w:themeColor="text1"/>
          <w:szCs w:val="24"/>
        </w:rPr>
        <w:t xml:space="preserve"> ГрК РФ.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>Регламентация градостроительной деятельности направлена на обеспечение комфортной среды обитания, комплексного учета потребностей населения и территорий в развитии и необходима для согласования государственных, общественных и частных интересов в данной области в целях обеспечения благоприятных условий проживания.</w:t>
      </w:r>
    </w:p>
    <w:p w:rsidR="001D62D0" w:rsidRDefault="005128A6" w:rsidP="001D62D0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Данная цель градостроительного законодательства корреспондирует и действующему земельному законодательству Российской Федерации, которое регулирует отношения по использованию и охране земли как основы жизни и деятельности народов, проживающих на соответствующей территории, как важнейшей и неотъемлемой части природы, основы осуществления хозяйственной и иной деятельности, чем обусловливается необходимость установления специальных правил в отношении правового режима земли (Определение Конституционного Суда Российской Федерации от 06.11.2003 N 387-0), таких как закрепленная </w:t>
      </w:r>
      <w:hyperlink r:id="rId14" w:history="1">
        <w:r w:rsidRPr="005128A6">
          <w:rPr>
            <w:color w:val="000000" w:themeColor="text1"/>
            <w:szCs w:val="24"/>
          </w:rPr>
          <w:t>статьей 42</w:t>
        </w:r>
      </w:hyperlink>
      <w:r w:rsidRPr="005128A6">
        <w:rPr>
          <w:color w:val="000000" w:themeColor="text1"/>
          <w:szCs w:val="24"/>
        </w:rPr>
        <w:t xml:space="preserve"> Земельного кодекса Российской Федерации обязанность собственников земельных участков соблюдать при их использовании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8B6A70" w:rsidRPr="00D5409D" w:rsidRDefault="0005153A" w:rsidP="00AC30EF">
      <w:pPr>
        <w:pStyle w:val="ConsPlusNormal"/>
        <w:ind w:firstLine="540"/>
        <w:jc w:val="both"/>
        <w:rPr>
          <w:szCs w:val="24"/>
        </w:rPr>
      </w:pPr>
      <w:r w:rsidRPr="00D5409D">
        <w:rPr>
          <w:szCs w:val="24"/>
        </w:rPr>
        <w:t xml:space="preserve">  Участники публичных слушаний, Танарвердиев Э.Н.,</w:t>
      </w:r>
      <w:r w:rsidR="001D62D0" w:rsidRPr="00D5409D">
        <w:rPr>
          <w:szCs w:val="24"/>
        </w:rPr>
        <w:t xml:space="preserve"> представитель</w:t>
      </w:r>
      <w:r w:rsidR="009164C3">
        <w:rPr>
          <w:szCs w:val="24"/>
        </w:rPr>
        <w:t xml:space="preserve"> по доверенности</w:t>
      </w:r>
      <w:r w:rsidR="001D62D0" w:rsidRPr="00D5409D">
        <w:rPr>
          <w:szCs w:val="24"/>
        </w:rPr>
        <w:t xml:space="preserve"> Танарвердиева Э.Н.- </w:t>
      </w:r>
      <w:r w:rsidRPr="00D5409D">
        <w:rPr>
          <w:szCs w:val="24"/>
        </w:rPr>
        <w:t xml:space="preserve"> Цкаева Т.Н., Дорохов Т.Н., Агаев У.К, поддержали проект постановления, Голева С.В., Титов А.И., просят установить на крышу снегозадержатели и систему сбора и отвода сточных вод, проект постановления одобряют и поддерживают. </w:t>
      </w:r>
    </w:p>
    <w:p w:rsidR="001D62D0" w:rsidRPr="00D5409D" w:rsidRDefault="001D62D0" w:rsidP="001D62D0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D5409D">
        <w:rPr>
          <w:color w:val="000000" w:themeColor="text1"/>
          <w:szCs w:val="24"/>
        </w:rPr>
        <w:t xml:space="preserve">    Комиссия рассмотрев документы, поступившие на публичные слушания, а именно </w:t>
      </w:r>
      <w:r w:rsidRPr="00D5409D">
        <w:rPr>
          <w:szCs w:val="24"/>
        </w:rPr>
        <w:t>уведомление о выявлении самовольной постройки 14.11.2023г. №1</w:t>
      </w:r>
      <w:r w:rsidR="00AA70FF">
        <w:rPr>
          <w:szCs w:val="24"/>
        </w:rPr>
        <w:t xml:space="preserve"> Администрации Еланского муниципального района Волгоградской области</w:t>
      </w:r>
      <w:r w:rsidRPr="00D5409D">
        <w:rPr>
          <w:szCs w:val="24"/>
        </w:rPr>
        <w:t>, Акт выездной проверки 06.09.2023г №109</w:t>
      </w:r>
      <w:r w:rsidR="00B9787B">
        <w:rPr>
          <w:szCs w:val="24"/>
        </w:rPr>
        <w:t xml:space="preserve"> и</w:t>
      </w:r>
      <w:r w:rsidRPr="00D5409D">
        <w:rPr>
          <w:szCs w:val="24"/>
        </w:rPr>
        <w:t xml:space="preserve"> Акт выездной проверки 17.10.2023г №01/04 от Инспекции государственного строительного надзора Волгоградской области, </w:t>
      </w:r>
      <w:r w:rsidR="001D4223" w:rsidRPr="00D5409D">
        <w:rPr>
          <w:szCs w:val="24"/>
        </w:rPr>
        <w:t xml:space="preserve">приняв к сведению мнение участников публичных слушаний, </w:t>
      </w:r>
      <w:r w:rsidRPr="00D5409D">
        <w:rPr>
          <w:szCs w:val="24"/>
        </w:rPr>
        <w:t>рекомендует отказать в предоставлении разрешения на отклонение от предельных параметров разрешенного строительства на основании ч.6.1 ст.40 Градостроительного кодекса Российской федерации.</w:t>
      </w:r>
    </w:p>
    <w:p w:rsidR="001D62D0" w:rsidRPr="00D5409D" w:rsidRDefault="001D62D0" w:rsidP="001D62D0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D5409D">
        <w:rPr>
          <w:color w:val="000000" w:themeColor="text1"/>
          <w:szCs w:val="24"/>
        </w:rPr>
        <w:t xml:space="preserve">Согласно </w:t>
      </w:r>
      <w:hyperlink r:id="rId15" w:history="1">
        <w:r w:rsidRPr="00D5409D">
          <w:rPr>
            <w:color w:val="000000" w:themeColor="text1"/>
            <w:szCs w:val="24"/>
          </w:rPr>
          <w:t>ч.6.1 статьи 40</w:t>
        </w:r>
      </w:hyperlink>
      <w:r w:rsidRPr="00D5409D">
        <w:rPr>
          <w:color w:val="000000" w:themeColor="text1"/>
          <w:szCs w:val="24"/>
        </w:rPr>
        <w:t xml:space="preserve"> Градостроительного кодекса Российской Федерации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настоящего Кодекса, не допускается предоставлени</w:t>
      </w:r>
      <w:r w:rsidR="00E22FB1">
        <w:rPr>
          <w:color w:val="000000" w:themeColor="text1"/>
          <w:szCs w:val="24"/>
        </w:rPr>
        <w:t>е</w:t>
      </w:r>
      <w:r w:rsidRPr="00D5409D">
        <w:rPr>
          <w:color w:val="000000" w:themeColor="text1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</w:t>
      </w:r>
      <w:r w:rsidRPr="00D5409D">
        <w:rPr>
          <w:color w:val="000000" w:themeColor="text1"/>
          <w:szCs w:val="24"/>
        </w:rPr>
        <w:lastRenderedPageBreak/>
        <w:t>расположена такая постройка, до её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настоящего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приведение в соответствии с установленными требованиями.</w:t>
      </w:r>
    </w:p>
    <w:p w:rsidR="002F0389" w:rsidRPr="005128A6" w:rsidRDefault="002F0389" w:rsidP="002F0389">
      <w:pPr>
        <w:jc w:val="both"/>
      </w:pPr>
    </w:p>
    <w:p w:rsidR="002F0389" w:rsidRPr="00DC30F8" w:rsidRDefault="002F0389" w:rsidP="002F0389">
      <w:pPr>
        <w:rPr>
          <w:b/>
        </w:rPr>
      </w:pPr>
      <w:r w:rsidRPr="00DC30F8">
        <w:rPr>
          <w:b/>
        </w:rPr>
        <w:t>11. Выводы   по результатам публичных слушаний:</w:t>
      </w:r>
    </w:p>
    <w:p w:rsidR="001D4223" w:rsidRPr="001D4223" w:rsidRDefault="00F67022" w:rsidP="001D4223">
      <w:pPr>
        <w:jc w:val="both"/>
      </w:pPr>
      <w:r>
        <w:t>1.</w:t>
      </w:r>
      <w:r w:rsidR="001D4223" w:rsidRPr="005128A6">
        <w:t>Считать публичные слушания состоявшимися.</w:t>
      </w:r>
      <w:r w:rsidR="001D4223">
        <w:t xml:space="preserve"> </w:t>
      </w:r>
    </w:p>
    <w:p w:rsidR="001D4223" w:rsidRDefault="001D4223" w:rsidP="001D4223">
      <w:pPr>
        <w:jc w:val="both"/>
        <w:rPr>
          <w:color w:val="000000"/>
          <w:lang w:bidi="ru-RU"/>
        </w:rPr>
      </w:pPr>
      <w:r w:rsidRPr="005128A6">
        <w:rPr>
          <w:color w:val="000000"/>
          <w:lang w:bidi="ru-RU"/>
        </w:rPr>
        <w:t>Процедур</w:t>
      </w:r>
      <w:r>
        <w:rPr>
          <w:color w:val="000000"/>
          <w:lang w:bidi="ru-RU"/>
        </w:rPr>
        <w:t>у</w:t>
      </w:r>
      <w:r w:rsidRPr="005128A6">
        <w:rPr>
          <w:color w:val="000000"/>
          <w:lang w:bidi="ru-RU"/>
        </w:rPr>
        <w:t xml:space="preserve">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Еланского городского поселения 31.03.2010 от 56/7 «О Правилах землепользования и застройки Еланского городского поселения» и решением Думы Еланского городского поселения   от 27.12.2022 года № 156/27 «Об утверждении П</w:t>
      </w:r>
      <w:r w:rsidRPr="005128A6">
        <w:rPr>
          <w:color w:val="1E1D1E"/>
          <w:shd w:val="clear" w:color="auto" w:fill="FFFFFF"/>
        </w:rPr>
        <w:t>орядка организации и проведения общественных обсуждений и публичных слушаний по проектам документов в сфере градостроительной деятельности  в Еланском городском поселении Еланского муниципального района Волгоградской области</w:t>
      </w:r>
      <w:r w:rsidRPr="005128A6">
        <w:rPr>
          <w:color w:val="000000"/>
          <w:lang w:bidi="ru-RU"/>
        </w:rPr>
        <w:t xml:space="preserve"> в соответствии с Градостроительным кодексом Российской Федерации</w:t>
      </w:r>
      <w:r>
        <w:rPr>
          <w:color w:val="000000"/>
          <w:lang w:bidi="ru-RU"/>
        </w:rPr>
        <w:t xml:space="preserve"> считать состоявшейся</w:t>
      </w:r>
      <w:r w:rsidRPr="005128A6">
        <w:rPr>
          <w:color w:val="000000"/>
          <w:lang w:bidi="ru-RU"/>
        </w:rPr>
        <w:t>.</w:t>
      </w:r>
    </w:p>
    <w:p w:rsidR="001D4223" w:rsidRPr="00D5409D" w:rsidRDefault="001D4223" w:rsidP="001D4223">
      <w:pPr>
        <w:pStyle w:val="20"/>
        <w:keepNext/>
        <w:keepLines/>
        <w:shd w:val="clear" w:color="auto" w:fill="auto"/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D5409D">
        <w:rPr>
          <w:sz w:val="24"/>
          <w:szCs w:val="24"/>
        </w:rPr>
        <w:t xml:space="preserve">По итогам публичных слушаний комиссия пришла к выводу </w:t>
      </w:r>
      <w:r w:rsidRPr="00D5409D">
        <w:rPr>
          <w:b w:val="0"/>
          <w:bCs w:val="0"/>
          <w:sz w:val="24"/>
          <w:szCs w:val="24"/>
        </w:rPr>
        <w:t xml:space="preserve">отказать в предоставлении разрешения на отклонение от предельных параметров разрешенного строительства на основании ч.6.1 ст.40 Градостроительного кодекса Российской </w:t>
      </w:r>
      <w:r w:rsidR="00DF2738">
        <w:rPr>
          <w:b w:val="0"/>
          <w:bCs w:val="0"/>
          <w:sz w:val="24"/>
          <w:szCs w:val="24"/>
        </w:rPr>
        <w:t>Ф</w:t>
      </w:r>
      <w:r w:rsidRPr="00D5409D">
        <w:rPr>
          <w:b w:val="0"/>
          <w:bCs w:val="0"/>
          <w:sz w:val="24"/>
          <w:szCs w:val="24"/>
        </w:rPr>
        <w:t>едерации</w:t>
      </w:r>
      <w:r w:rsidR="00DF2738">
        <w:rPr>
          <w:b w:val="0"/>
          <w:bCs w:val="0"/>
          <w:sz w:val="24"/>
          <w:szCs w:val="24"/>
        </w:rPr>
        <w:t>.</w:t>
      </w:r>
    </w:p>
    <w:p w:rsidR="001D4223" w:rsidRPr="005128A6" w:rsidRDefault="001D4223" w:rsidP="001D4223">
      <w:pPr>
        <w:jc w:val="both"/>
      </w:pPr>
    </w:p>
    <w:p w:rsidR="001D4223" w:rsidRPr="005128A6" w:rsidRDefault="00F67022" w:rsidP="001D4223">
      <w:pPr>
        <w:jc w:val="both"/>
      </w:pPr>
      <w:r>
        <w:t>2</w:t>
      </w:r>
      <w:r w:rsidR="001D4223" w:rsidRPr="005128A6">
        <w:t>. В целях доведения до всеобщего сведения информации о результатах  публичных слушаний обнародовать  протокол и заключение публичных слушаний на информационных  стендах  Еланского городского поселения и  разместить на официальном сайте Еланского городского поселения.</w:t>
      </w:r>
    </w:p>
    <w:p w:rsidR="001D4223" w:rsidRDefault="00F67022" w:rsidP="001D4223">
      <w:pPr>
        <w:jc w:val="both"/>
      </w:pPr>
      <w:r>
        <w:t>3</w:t>
      </w:r>
      <w:bookmarkStart w:id="0" w:name="_GoBack"/>
      <w:bookmarkEnd w:id="0"/>
      <w:r w:rsidR="001D4223" w:rsidRPr="005128A6">
        <w:t xml:space="preserve">. Направить главе Еланского городского поселения Еланского муниципального района Волгоградской области протокол и заключение публичных слушаний для принятия решения.  </w:t>
      </w:r>
    </w:p>
    <w:p w:rsidR="001D4223" w:rsidRPr="00534B93" w:rsidRDefault="001D4223" w:rsidP="001D4223">
      <w:pPr>
        <w:jc w:val="both"/>
      </w:pPr>
    </w:p>
    <w:p w:rsidR="001D4223" w:rsidRPr="00182771" w:rsidRDefault="001D4223" w:rsidP="001D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1D4223" w:rsidRPr="00182771" w:rsidRDefault="001D4223" w:rsidP="001D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</w:p>
    <w:p w:rsidR="001D4223" w:rsidRPr="00182771" w:rsidRDefault="001D4223" w:rsidP="001D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или публичных слушаниях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 xml:space="preserve"> _____________ ______________________________</w:t>
      </w:r>
    </w:p>
    <w:p w:rsidR="001D4223" w:rsidRPr="00182771" w:rsidRDefault="001D4223" w:rsidP="001D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D4223" w:rsidRDefault="001D4223" w:rsidP="001D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223" w:rsidRPr="00182771" w:rsidRDefault="001D4223" w:rsidP="001D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____________ _____________________________</w:t>
      </w:r>
    </w:p>
    <w:p w:rsidR="001D4223" w:rsidRPr="00182771" w:rsidRDefault="001D4223" w:rsidP="001D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1D4223" w:rsidRPr="00182771" w:rsidRDefault="001D4223" w:rsidP="001D4223">
      <w:pPr>
        <w:pStyle w:val="ConsPlusNormal"/>
        <w:jc w:val="both"/>
        <w:rPr>
          <w:szCs w:val="24"/>
        </w:rPr>
      </w:pPr>
    </w:p>
    <w:p w:rsidR="001D4223" w:rsidRPr="00182771" w:rsidRDefault="005D3191" w:rsidP="001D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1D4223" w:rsidRPr="0018277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  <w:r w:rsidR="001D4223" w:rsidRPr="00182771">
        <w:rPr>
          <w:rFonts w:ascii="Times New Roman" w:hAnsi="Times New Roman" w:cs="Times New Roman"/>
          <w:sz w:val="24"/>
          <w:szCs w:val="24"/>
        </w:rPr>
        <w:t xml:space="preserve"> Еланского городского поселения</w:t>
      </w:r>
    </w:p>
    <w:p w:rsidR="001D4223" w:rsidRPr="00182771" w:rsidRDefault="001D4223" w:rsidP="001D4223">
      <w:pPr>
        <w:pStyle w:val="ConsPlusNormal"/>
        <w:rPr>
          <w:szCs w:val="24"/>
        </w:rPr>
      </w:pPr>
      <w:r w:rsidRPr="00182771">
        <w:rPr>
          <w:szCs w:val="24"/>
        </w:rPr>
        <w:t xml:space="preserve">Еланского муниципального района </w:t>
      </w:r>
    </w:p>
    <w:p w:rsidR="001D4223" w:rsidRPr="00182771" w:rsidRDefault="001D4223" w:rsidP="001D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Волгоградской области                _____________ ______________________________</w:t>
      </w:r>
    </w:p>
    <w:p w:rsidR="001D4223" w:rsidRPr="00182771" w:rsidRDefault="001D4223" w:rsidP="001D4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D4223" w:rsidRPr="00182771" w:rsidRDefault="001D4223" w:rsidP="001D4223">
      <w:pPr>
        <w:pStyle w:val="ConsPlusNormal"/>
        <w:rPr>
          <w:color w:val="000000"/>
          <w:szCs w:val="24"/>
        </w:rPr>
      </w:pPr>
    </w:p>
    <w:p w:rsidR="001D4223" w:rsidRPr="00182771" w:rsidRDefault="001D4223" w:rsidP="001D4223">
      <w:pPr>
        <w:pStyle w:val="ConsPlusNormal"/>
        <w:ind w:firstLine="540"/>
        <w:jc w:val="both"/>
        <w:rPr>
          <w:color w:val="000000"/>
          <w:szCs w:val="24"/>
        </w:rPr>
      </w:pPr>
    </w:p>
    <w:p w:rsidR="001D4223" w:rsidRPr="00A8461D" w:rsidRDefault="001D4223" w:rsidP="001D4223">
      <w:pPr>
        <w:shd w:val="clear" w:color="auto" w:fill="FFFFFF"/>
        <w:jc w:val="both"/>
        <w:textAlignment w:val="baseline"/>
      </w:pPr>
    </w:p>
    <w:p w:rsidR="00CD238E" w:rsidRPr="00A8461D" w:rsidRDefault="00CD238E" w:rsidP="001D4223">
      <w:pPr>
        <w:jc w:val="both"/>
      </w:pPr>
    </w:p>
    <w:sectPr w:rsidR="00CD238E" w:rsidRPr="00A8461D" w:rsidSect="00F0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5CE2" w:rsidRDefault="00EE5CE2" w:rsidP="00184EFF">
      <w:r>
        <w:separator/>
      </w:r>
    </w:p>
  </w:endnote>
  <w:endnote w:type="continuationSeparator" w:id="0">
    <w:p w:rsidR="00EE5CE2" w:rsidRDefault="00EE5CE2" w:rsidP="001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5CE2" w:rsidRDefault="00EE5CE2" w:rsidP="00184EFF">
      <w:r>
        <w:separator/>
      </w:r>
    </w:p>
  </w:footnote>
  <w:footnote w:type="continuationSeparator" w:id="0">
    <w:p w:rsidR="00EE5CE2" w:rsidRDefault="00EE5CE2" w:rsidP="0018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8E"/>
    <w:rsid w:val="00025210"/>
    <w:rsid w:val="00046AF3"/>
    <w:rsid w:val="00047098"/>
    <w:rsid w:val="0004734D"/>
    <w:rsid w:val="0005153A"/>
    <w:rsid w:val="0008233B"/>
    <w:rsid w:val="000C2D7D"/>
    <w:rsid w:val="000C3658"/>
    <w:rsid w:val="000D0ACB"/>
    <w:rsid w:val="00101222"/>
    <w:rsid w:val="001047EC"/>
    <w:rsid w:val="00106898"/>
    <w:rsid w:val="0010720E"/>
    <w:rsid w:val="00137CF2"/>
    <w:rsid w:val="001533AD"/>
    <w:rsid w:val="00184EFF"/>
    <w:rsid w:val="001904B5"/>
    <w:rsid w:val="0019750D"/>
    <w:rsid w:val="001A322C"/>
    <w:rsid w:val="001A584E"/>
    <w:rsid w:val="001C3219"/>
    <w:rsid w:val="001C7CEE"/>
    <w:rsid w:val="001D4223"/>
    <w:rsid w:val="001D62D0"/>
    <w:rsid w:val="001E1479"/>
    <w:rsid w:val="001F65DE"/>
    <w:rsid w:val="001F7D2C"/>
    <w:rsid w:val="002060F3"/>
    <w:rsid w:val="00220275"/>
    <w:rsid w:val="00233447"/>
    <w:rsid w:val="00233616"/>
    <w:rsid w:val="002467A9"/>
    <w:rsid w:val="00264E10"/>
    <w:rsid w:val="00266413"/>
    <w:rsid w:val="00267202"/>
    <w:rsid w:val="0027307A"/>
    <w:rsid w:val="00276A00"/>
    <w:rsid w:val="002840A0"/>
    <w:rsid w:val="00295D53"/>
    <w:rsid w:val="002A344C"/>
    <w:rsid w:val="002A7AB0"/>
    <w:rsid w:val="002A7F87"/>
    <w:rsid w:val="002F0389"/>
    <w:rsid w:val="002F3EB5"/>
    <w:rsid w:val="00303745"/>
    <w:rsid w:val="003149F6"/>
    <w:rsid w:val="00317DF6"/>
    <w:rsid w:val="00333007"/>
    <w:rsid w:val="00341CB4"/>
    <w:rsid w:val="003448F8"/>
    <w:rsid w:val="003558BC"/>
    <w:rsid w:val="003803B7"/>
    <w:rsid w:val="00392206"/>
    <w:rsid w:val="00396287"/>
    <w:rsid w:val="003A0A4A"/>
    <w:rsid w:val="003F0AEB"/>
    <w:rsid w:val="00416119"/>
    <w:rsid w:val="004166F7"/>
    <w:rsid w:val="00422F7B"/>
    <w:rsid w:val="0042424F"/>
    <w:rsid w:val="004335BD"/>
    <w:rsid w:val="00441083"/>
    <w:rsid w:val="00453409"/>
    <w:rsid w:val="004536DB"/>
    <w:rsid w:val="004537E4"/>
    <w:rsid w:val="00494F01"/>
    <w:rsid w:val="004A53A1"/>
    <w:rsid w:val="004F5F2A"/>
    <w:rsid w:val="00501A77"/>
    <w:rsid w:val="005024EC"/>
    <w:rsid w:val="00511A15"/>
    <w:rsid w:val="005128A6"/>
    <w:rsid w:val="00513D98"/>
    <w:rsid w:val="00517019"/>
    <w:rsid w:val="005262AF"/>
    <w:rsid w:val="00534B93"/>
    <w:rsid w:val="0053752D"/>
    <w:rsid w:val="00556E74"/>
    <w:rsid w:val="00581E70"/>
    <w:rsid w:val="005D3191"/>
    <w:rsid w:val="0061389B"/>
    <w:rsid w:val="006379D6"/>
    <w:rsid w:val="00640A71"/>
    <w:rsid w:val="00670067"/>
    <w:rsid w:val="006834E8"/>
    <w:rsid w:val="00686A85"/>
    <w:rsid w:val="00692170"/>
    <w:rsid w:val="00693024"/>
    <w:rsid w:val="006A0996"/>
    <w:rsid w:val="006A64AD"/>
    <w:rsid w:val="006A7FF2"/>
    <w:rsid w:val="006D43A2"/>
    <w:rsid w:val="006D6FD6"/>
    <w:rsid w:val="006D7BE6"/>
    <w:rsid w:val="006E5794"/>
    <w:rsid w:val="006E744F"/>
    <w:rsid w:val="00717F2E"/>
    <w:rsid w:val="00721C38"/>
    <w:rsid w:val="0072534D"/>
    <w:rsid w:val="007421AC"/>
    <w:rsid w:val="00777D38"/>
    <w:rsid w:val="00791C28"/>
    <w:rsid w:val="007D1A00"/>
    <w:rsid w:val="007E6236"/>
    <w:rsid w:val="007E7FA9"/>
    <w:rsid w:val="00802AB6"/>
    <w:rsid w:val="0080425D"/>
    <w:rsid w:val="008079F8"/>
    <w:rsid w:val="008126C0"/>
    <w:rsid w:val="00846238"/>
    <w:rsid w:val="0085654D"/>
    <w:rsid w:val="008869F6"/>
    <w:rsid w:val="00891D30"/>
    <w:rsid w:val="008A1544"/>
    <w:rsid w:val="008A6138"/>
    <w:rsid w:val="008B6A70"/>
    <w:rsid w:val="008C6DC6"/>
    <w:rsid w:val="008D3501"/>
    <w:rsid w:val="008D4034"/>
    <w:rsid w:val="008D4B5A"/>
    <w:rsid w:val="008E102B"/>
    <w:rsid w:val="008E1189"/>
    <w:rsid w:val="00902565"/>
    <w:rsid w:val="009164C3"/>
    <w:rsid w:val="00931E44"/>
    <w:rsid w:val="0094204F"/>
    <w:rsid w:val="00963078"/>
    <w:rsid w:val="009B5591"/>
    <w:rsid w:val="009D3A0D"/>
    <w:rsid w:val="009D7BF7"/>
    <w:rsid w:val="009E57EF"/>
    <w:rsid w:val="009F0E27"/>
    <w:rsid w:val="009F56B7"/>
    <w:rsid w:val="009F60BB"/>
    <w:rsid w:val="00A004D1"/>
    <w:rsid w:val="00A15135"/>
    <w:rsid w:val="00A1712C"/>
    <w:rsid w:val="00A50651"/>
    <w:rsid w:val="00A62D64"/>
    <w:rsid w:val="00A810F7"/>
    <w:rsid w:val="00A81FEA"/>
    <w:rsid w:val="00A8461D"/>
    <w:rsid w:val="00AA70FF"/>
    <w:rsid w:val="00AB5C31"/>
    <w:rsid w:val="00AC30EF"/>
    <w:rsid w:val="00AC4C9E"/>
    <w:rsid w:val="00AC5838"/>
    <w:rsid w:val="00AD426C"/>
    <w:rsid w:val="00AD4320"/>
    <w:rsid w:val="00AE11F5"/>
    <w:rsid w:val="00AE3646"/>
    <w:rsid w:val="00AE7A01"/>
    <w:rsid w:val="00B207C5"/>
    <w:rsid w:val="00B20DCB"/>
    <w:rsid w:val="00B26331"/>
    <w:rsid w:val="00B570EC"/>
    <w:rsid w:val="00B64473"/>
    <w:rsid w:val="00B67F5C"/>
    <w:rsid w:val="00B81E7D"/>
    <w:rsid w:val="00B8249C"/>
    <w:rsid w:val="00B86F78"/>
    <w:rsid w:val="00B9787B"/>
    <w:rsid w:val="00BE504D"/>
    <w:rsid w:val="00BE7871"/>
    <w:rsid w:val="00BF70E6"/>
    <w:rsid w:val="00C0345B"/>
    <w:rsid w:val="00C07EE5"/>
    <w:rsid w:val="00C20959"/>
    <w:rsid w:val="00C32A15"/>
    <w:rsid w:val="00C35A15"/>
    <w:rsid w:val="00C473DB"/>
    <w:rsid w:val="00C657A8"/>
    <w:rsid w:val="00C72E36"/>
    <w:rsid w:val="00C73221"/>
    <w:rsid w:val="00C76B27"/>
    <w:rsid w:val="00CB0AF9"/>
    <w:rsid w:val="00CC069D"/>
    <w:rsid w:val="00CC4215"/>
    <w:rsid w:val="00CC442E"/>
    <w:rsid w:val="00CC7199"/>
    <w:rsid w:val="00CC7E7E"/>
    <w:rsid w:val="00CD238E"/>
    <w:rsid w:val="00CD4376"/>
    <w:rsid w:val="00CE2C86"/>
    <w:rsid w:val="00CE6121"/>
    <w:rsid w:val="00CF6E33"/>
    <w:rsid w:val="00D06C58"/>
    <w:rsid w:val="00D362E1"/>
    <w:rsid w:val="00D40923"/>
    <w:rsid w:val="00D40CC4"/>
    <w:rsid w:val="00D44B1F"/>
    <w:rsid w:val="00D5409D"/>
    <w:rsid w:val="00D551EA"/>
    <w:rsid w:val="00D606F7"/>
    <w:rsid w:val="00D801A5"/>
    <w:rsid w:val="00D84E07"/>
    <w:rsid w:val="00D93728"/>
    <w:rsid w:val="00DB0A0D"/>
    <w:rsid w:val="00DB31FC"/>
    <w:rsid w:val="00DC30F8"/>
    <w:rsid w:val="00DD648F"/>
    <w:rsid w:val="00DE152E"/>
    <w:rsid w:val="00DF2738"/>
    <w:rsid w:val="00DF31D0"/>
    <w:rsid w:val="00E01F91"/>
    <w:rsid w:val="00E228AF"/>
    <w:rsid w:val="00E22FB1"/>
    <w:rsid w:val="00E365BD"/>
    <w:rsid w:val="00E407F8"/>
    <w:rsid w:val="00E455C0"/>
    <w:rsid w:val="00E72421"/>
    <w:rsid w:val="00E763E4"/>
    <w:rsid w:val="00E91268"/>
    <w:rsid w:val="00E92D96"/>
    <w:rsid w:val="00EE5CE2"/>
    <w:rsid w:val="00F02075"/>
    <w:rsid w:val="00F072E4"/>
    <w:rsid w:val="00F36CDE"/>
    <w:rsid w:val="00F629B9"/>
    <w:rsid w:val="00F67022"/>
    <w:rsid w:val="00F74EE6"/>
    <w:rsid w:val="00FA4011"/>
    <w:rsid w:val="00FB1E1B"/>
    <w:rsid w:val="00FB2500"/>
    <w:rsid w:val="00FD3082"/>
    <w:rsid w:val="00FD7632"/>
    <w:rsid w:val="00FF27E0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4FEA"/>
  <w15:docId w15:val="{19F6B6CB-2DE4-4DAA-8EA8-FCAD20B2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238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D2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2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CD238E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238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2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ocked/>
    <w:rsid w:val="007421AC"/>
    <w:rPr>
      <w:rFonts w:ascii="Times New Roman" w:hAnsi="Times New Roman" w:cs="Times New Roman"/>
      <w:sz w:val="24"/>
      <w:szCs w:val="22"/>
      <w:lang w:bidi="ar-SA"/>
    </w:rPr>
  </w:style>
  <w:style w:type="paragraph" w:styleId="a8">
    <w:name w:val="List Paragraph"/>
    <w:basedOn w:val="a"/>
    <w:link w:val="a9"/>
    <w:qFormat/>
    <w:rsid w:val="0008233B"/>
    <w:pPr>
      <w:ind w:left="720"/>
      <w:contextualSpacing/>
    </w:pPr>
  </w:style>
  <w:style w:type="character" w:styleId="aa">
    <w:name w:val="footnote reference"/>
    <w:link w:val="1"/>
    <w:rsid w:val="00184EFF"/>
    <w:rPr>
      <w:vertAlign w:val="superscript"/>
    </w:rPr>
  </w:style>
  <w:style w:type="paragraph" w:styleId="ab">
    <w:name w:val="footnote text"/>
    <w:basedOn w:val="a"/>
    <w:link w:val="ac"/>
    <w:uiPriority w:val="99"/>
    <w:rsid w:val="00184EFF"/>
    <w:pPr>
      <w:suppressAutoHyphens/>
    </w:pPr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184E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18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basedOn w:val="a"/>
    <w:link w:val="aa"/>
    <w:rsid w:val="00184E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3">
    <w:name w:val="Body Text 3"/>
    <w:basedOn w:val="a"/>
    <w:link w:val="30"/>
    <w:rsid w:val="00A846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4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565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 Spacing"/>
    <w:link w:val="ae"/>
    <w:uiPriority w:val="1"/>
    <w:qFormat/>
    <w:rsid w:val="006D43A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6D43A2"/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2"/>
    <w:rsid w:val="006D43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D43A2"/>
    <w:pPr>
      <w:widowControl w:val="0"/>
      <w:shd w:val="clear" w:color="auto" w:fill="FFFFFF"/>
      <w:spacing w:before="60" w:after="240" w:line="312" w:lineRule="exact"/>
    </w:pPr>
    <w:rPr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5128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128A6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426&amp;date=21.06.2022&amp;dst=100068&amp;field=134" TargetMode="External"/><Relationship Id="rId13" Type="http://schemas.openxmlformats.org/officeDocument/2006/relationships/hyperlink" Target="https://login.consultant.ru/link/?req=doc&amp;base=LAW&amp;n=394426&amp;date=21.06.2022&amp;dst=100615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4426&amp;date=21.06.2022&amp;dst=3305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4426&amp;date=21.06.2022&amp;dst=1301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26&amp;date=21.06.2022&amp;dst=1301&amp;field=134" TargetMode="External"/><Relationship Id="rId10" Type="http://schemas.openxmlformats.org/officeDocument/2006/relationships/hyperlink" Target="https://login.consultant.ru/link/?req=doc&amp;base=LAW&amp;n=394426&amp;date=21.06.2022&amp;dst=10062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109&amp;date=21.06.2022&amp;dst=100094&amp;field=134" TargetMode="External"/><Relationship Id="rId14" Type="http://schemas.openxmlformats.org/officeDocument/2006/relationships/hyperlink" Target="https://login.consultant.ru/link/?req=doc&amp;base=LAW&amp;n=394109&amp;date=21.06.2022&amp;dst=10039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5951-2C21-46E3-A549-2D7E786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Днепровская Елена</cp:lastModifiedBy>
  <cp:revision>291</cp:revision>
  <cp:lastPrinted>2023-11-23T11:56:00Z</cp:lastPrinted>
  <dcterms:created xsi:type="dcterms:W3CDTF">2022-12-21T13:25:00Z</dcterms:created>
  <dcterms:modified xsi:type="dcterms:W3CDTF">2023-11-27T13:24:00Z</dcterms:modified>
</cp:coreProperties>
</file>