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2" w:rsidRDefault="007457F2" w:rsidP="00B015D2">
      <w:pPr>
        <w:widowControl w:val="0"/>
        <w:suppressAutoHyphens w:val="0"/>
        <w:autoSpaceDE w:val="0"/>
        <w:jc w:val="both"/>
      </w:pPr>
    </w:p>
    <w:tbl>
      <w:tblPr>
        <w:tblStyle w:val="ae"/>
        <w:tblW w:w="0" w:type="auto"/>
        <w:tblLook w:val="04A0"/>
      </w:tblPr>
      <w:tblGrid>
        <w:gridCol w:w="672"/>
        <w:gridCol w:w="2509"/>
        <w:gridCol w:w="1633"/>
        <w:gridCol w:w="1594"/>
        <w:gridCol w:w="1595"/>
        <w:gridCol w:w="1595"/>
      </w:tblGrid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№ п/п</w:t>
            </w:r>
          </w:p>
        </w:tc>
        <w:tc>
          <w:tcPr>
            <w:tcW w:w="2509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Наименование имущества</w:t>
            </w:r>
          </w:p>
        </w:tc>
        <w:tc>
          <w:tcPr>
            <w:tcW w:w="1633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 xml:space="preserve"> Способ приватизации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 xml:space="preserve"> Стоимость, руб. 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Дата заключения договора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Покупатель</w:t>
            </w:r>
          </w:p>
        </w:tc>
      </w:tr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1</w:t>
            </w:r>
          </w:p>
        </w:tc>
        <w:tc>
          <w:tcPr>
            <w:tcW w:w="2509" w:type="dxa"/>
          </w:tcPr>
          <w:p w:rsidR="007457F2" w:rsidRDefault="007457F2" w:rsidP="007457F2">
            <w:pPr>
              <w:widowControl w:val="0"/>
              <w:suppressAutoHyphens w:val="0"/>
              <w:autoSpaceDE w:val="0"/>
              <w:jc w:val="both"/>
            </w:pPr>
            <w:r>
              <w:t>Автомобиль МК-3446-10 (мусоровоз), на шасси МАЗ- 6313В3, регистрационный знак В463ХМ 134</w:t>
            </w:r>
          </w:p>
        </w:tc>
        <w:tc>
          <w:tcPr>
            <w:tcW w:w="1633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Электронный аукцион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3 891 300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23.09.2019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ООО «Баркас+»</w:t>
            </w:r>
          </w:p>
        </w:tc>
      </w:tr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</w:t>
            </w:r>
          </w:p>
        </w:tc>
        <w:tc>
          <w:tcPr>
            <w:tcW w:w="2509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Металлические бункеры без крышки для сбора ТБО в количестве 30 штук, инвентарный № 11013600056</w:t>
            </w:r>
          </w:p>
        </w:tc>
        <w:tc>
          <w:tcPr>
            <w:tcW w:w="1633" w:type="dxa"/>
          </w:tcPr>
          <w:p w:rsidR="007457F2" w:rsidRDefault="007457F2">
            <w:r w:rsidRPr="002C0319">
              <w:t>Электронный аукцион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861 235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23.09.2019</w:t>
            </w:r>
          </w:p>
        </w:tc>
        <w:tc>
          <w:tcPr>
            <w:tcW w:w="1595" w:type="dxa"/>
          </w:tcPr>
          <w:p w:rsidR="007457F2" w:rsidRDefault="007457F2">
            <w:r w:rsidRPr="00AF6F4A">
              <w:t>ООО «Баркас+»</w:t>
            </w:r>
          </w:p>
        </w:tc>
      </w:tr>
      <w:tr w:rsidR="007457F2" w:rsidTr="007457F2">
        <w:tc>
          <w:tcPr>
            <w:tcW w:w="672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3</w:t>
            </w:r>
          </w:p>
        </w:tc>
        <w:tc>
          <w:tcPr>
            <w:tcW w:w="2509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Металлические бункеры с крышками для сбора ТБО в количестве 51 штук, инвентарный № 11013600170</w:t>
            </w:r>
          </w:p>
        </w:tc>
        <w:tc>
          <w:tcPr>
            <w:tcW w:w="1633" w:type="dxa"/>
          </w:tcPr>
          <w:p w:rsidR="007457F2" w:rsidRDefault="007457F2">
            <w:r w:rsidRPr="002C0319">
              <w:t>Электронный аукцион</w:t>
            </w:r>
          </w:p>
        </w:tc>
        <w:tc>
          <w:tcPr>
            <w:tcW w:w="1594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1 507 968</w:t>
            </w:r>
          </w:p>
        </w:tc>
        <w:tc>
          <w:tcPr>
            <w:tcW w:w="1595" w:type="dxa"/>
          </w:tcPr>
          <w:p w:rsidR="007457F2" w:rsidRDefault="007457F2" w:rsidP="00B015D2">
            <w:pPr>
              <w:widowControl w:val="0"/>
              <w:suppressAutoHyphens w:val="0"/>
              <w:autoSpaceDE w:val="0"/>
              <w:jc w:val="both"/>
            </w:pPr>
            <w:r>
              <w:t>23.09.2019</w:t>
            </w:r>
          </w:p>
        </w:tc>
        <w:tc>
          <w:tcPr>
            <w:tcW w:w="1595" w:type="dxa"/>
          </w:tcPr>
          <w:p w:rsidR="007457F2" w:rsidRDefault="007457F2">
            <w:r w:rsidRPr="00AF6F4A">
              <w:t>ООО «Баркас+»</w:t>
            </w:r>
          </w:p>
        </w:tc>
      </w:tr>
    </w:tbl>
    <w:p w:rsidR="00552520" w:rsidRDefault="00552520" w:rsidP="00B015D2">
      <w:pPr>
        <w:widowControl w:val="0"/>
        <w:suppressAutoHyphens w:val="0"/>
        <w:autoSpaceDE w:val="0"/>
        <w:jc w:val="both"/>
      </w:pPr>
    </w:p>
    <w:p w:rsidR="000411AC" w:rsidRDefault="007457F2" w:rsidP="00B015D2">
      <w:pPr>
        <w:widowControl w:val="0"/>
        <w:suppressAutoHyphens w:val="0"/>
        <w:autoSpaceDE w:val="0"/>
        <w:jc w:val="both"/>
      </w:pPr>
      <w:r>
        <w:t xml:space="preserve">    Информационное обеспечение торгов проводилось путём размещения извещения о проведении торгов в форме электронного аукциона на официальном сайте Российской Федерации для размещения информации о проведении торгов: </w:t>
      </w:r>
      <w:r>
        <w:rPr>
          <w:lang w:val="en-US"/>
        </w:rPr>
        <w:t>torgi</w:t>
      </w:r>
      <w:r w:rsidRPr="007457F2">
        <w:t>.</w:t>
      </w:r>
      <w:r w:rsidR="00C82543">
        <w:rPr>
          <w:lang w:val="en-US"/>
        </w:rPr>
        <w:t>gov</w:t>
      </w:r>
      <w:r w:rsidR="00C82543" w:rsidRPr="00C82543">
        <w:t>.</w:t>
      </w:r>
      <w:r w:rsidR="00C82543">
        <w:rPr>
          <w:lang w:val="en-US"/>
        </w:rPr>
        <w:t>ru</w:t>
      </w:r>
      <w:r w:rsidR="00C82543">
        <w:t xml:space="preserve">, на электронной площадке РТС – тендер и на официальном сайте </w:t>
      </w:r>
      <w:r w:rsidR="00C82543" w:rsidRPr="00E907D9">
        <w:t>Еланского городского поселения Еланского муниципального района Волгоградской области</w:t>
      </w:r>
      <w:r w:rsidR="00C82543">
        <w:t xml:space="preserve">. </w:t>
      </w:r>
    </w:p>
    <w:p w:rsidR="00C82543" w:rsidRPr="00C82543" w:rsidRDefault="00C82543" w:rsidP="00B015D2">
      <w:pPr>
        <w:widowControl w:val="0"/>
        <w:suppressAutoHyphens w:val="0"/>
        <w:autoSpaceDE w:val="0"/>
        <w:jc w:val="both"/>
      </w:pPr>
      <w:r>
        <w:t xml:space="preserve">    Приватизация иного имущества в течении 2019 года не осуществлялась.</w:t>
      </w:r>
    </w:p>
    <w:sectPr w:rsidR="00C82543" w:rsidRPr="00C82543" w:rsidSect="000F2BFB">
      <w:headerReference w:type="default" r:id="rId7"/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D3" w:rsidRDefault="00423AD3" w:rsidP="001A3F1B">
      <w:r>
        <w:separator/>
      </w:r>
    </w:p>
  </w:endnote>
  <w:endnote w:type="continuationSeparator" w:id="1">
    <w:p w:rsidR="00423AD3" w:rsidRDefault="00423AD3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D3" w:rsidRDefault="00423AD3" w:rsidP="001A3F1B">
      <w:r>
        <w:separator/>
      </w:r>
    </w:p>
  </w:footnote>
  <w:footnote w:type="continuationSeparator" w:id="1">
    <w:p w:rsidR="00423AD3" w:rsidRDefault="00423AD3" w:rsidP="001A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6A7" w:rsidRDefault="00201B2A">
    <w:pPr>
      <w:pStyle w:val="a4"/>
      <w:jc w:val="center"/>
    </w:pPr>
    <w:fldSimple w:instr="PAGE   \* MERGEFORMAT">
      <w:r w:rsidR="00ED47F8">
        <w:rPr>
          <w:noProof/>
        </w:rPr>
        <w:t>1</w:t>
      </w:r>
    </w:fldSimple>
  </w:p>
  <w:p w:rsidR="002156A7" w:rsidRDefault="002156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C5E80"/>
    <w:multiLevelType w:val="hybridMultilevel"/>
    <w:tmpl w:val="F170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35A6"/>
    <w:rsid w:val="0001306C"/>
    <w:rsid w:val="0001707B"/>
    <w:rsid w:val="000411AC"/>
    <w:rsid w:val="00087056"/>
    <w:rsid w:val="000D34D6"/>
    <w:rsid w:val="000F2BFB"/>
    <w:rsid w:val="0011302F"/>
    <w:rsid w:val="001520F2"/>
    <w:rsid w:val="0016225B"/>
    <w:rsid w:val="001A3F1B"/>
    <w:rsid w:val="001D2F19"/>
    <w:rsid w:val="001D60B3"/>
    <w:rsid w:val="00201B2A"/>
    <w:rsid w:val="002156A7"/>
    <w:rsid w:val="00230CD8"/>
    <w:rsid w:val="00232650"/>
    <w:rsid w:val="00256B7C"/>
    <w:rsid w:val="002B4299"/>
    <w:rsid w:val="002C2B1B"/>
    <w:rsid w:val="00332B37"/>
    <w:rsid w:val="003B59D3"/>
    <w:rsid w:val="003D6B70"/>
    <w:rsid w:val="00423AD3"/>
    <w:rsid w:val="0045115D"/>
    <w:rsid w:val="004A0DA1"/>
    <w:rsid w:val="004B7670"/>
    <w:rsid w:val="004C28A8"/>
    <w:rsid w:val="004C29B9"/>
    <w:rsid w:val="004E023F"/>
    <w:rsid w:val="004F769F"/>
    <w:rsid w:val="00504F8E"/>
    <w:rsid w:val="00512ECD"/>
    <w:rsid w:val="00524D57"/>
    <w:rsid w:val="0053186F"/>
    <w:rsid w:val="00552520"/>
    <w:rsid w:val="005656DC"/>
    <w:rsid w:val="0056791D"/>
    <w:rsid w:val="00594B22"/>
    <w:rsid w:val="005E1588"/>
    <w:rsid w:val="00636341"/>
    <w:rsid w:val="0064423B"/>
    <w:rsid w:val="0064586B"/>
    <w:rsid w:val="00655952"/>
    <w:rsid w:val="00676AC6"/>
    <w:rsid w:val="006A05BE"/>
    <w:rsid w:val="006A78C1"/>
    <w:rsid w:val="006E3BCD"/>
    <w:rsid w:val="006F5005"/>
    <w:rsid w:val="00705AAE"/>
    <w:rsid w:val="007207C4"/>
    <w:rsid w:val="00733B9C"/>
    <w:rsid w:val="007457F2"/>
    <w:rsid w:val="007828B6"/>
    <w:rsid w:val="007834CA"/>
    <w:rsid w:val="007843D1"/>
    <w:rsid w:val="007C05A0"/>
    <w:rsid w:val="007E0D29"/>
    <w:rsid w:val="0085668E"/>
    <w:rsid w:val="00857F7B"/>
    <w:rsid w:val="00865733"/>
    <w:rsid w:val="00873C92"/>
    <w:rsid w:val="00881927"/>
    <w:rsid w:val="008B6980"/>
    <w:rsid w:val="008B7791"/>
    <w:rsid w:val="00920184"/>
    <w:rsid w:val="00965782"/>
    <w:rsid w:val="00971EEB"/>
    <w:rsid w:val="00977DAF"/>
    <w:rsid w:val="009A7C59"/>
    <w:rsid w:val="009C0CE1"/>
    <w:rsid w:val="009C28B2"/>
    <w:rsid w:val="009C2FF2"/>
    <w:rsid w:val="009E20DC"/>
    <w:rsid w:val="009E4FCB"/>
    <w:rsid w:val="00A14233"/>
    <w:rsid w:val="00A15A7B"/>
    <w:rsid w:val="00A30D33"/>
    <w:rsid w:val="00A35F6B"/>
    <w:rsid w:val="00A55B12"/>
    <w:rsid w:val="00A729E3"/>
    <w:rsid w:val="00A7339E"/>
    <w:rsid w:val="00A75AC5"/>
    <w:rsid w:val="00A806F5"/>
    <w:rsid w:val="00A869FA"/>
    <w:rsid w:val="00A931F8"/>
    <w:rsid w:val="00AD2451"/>
    <w:rsid w:val="00AE4D5B"/>
    <w:rsid w:val="00B015D2"/>
    <w:rsid w:val="00B11E99"/>
    <w:rsid w:val="00B236AC"/>
    <w:rsid w:val="00B25D7B"/>
    <w:rsid w:val="00B34317"/>
    <w:rsid w:val="00B42C4E"/>
    <w:rsid w:val="00B63A8C"/>
    <w:rsid w:val="00B821F8"/>
    <w:rsid w:val="00B84B09"/>
    <w:rsid w:val="00B97194"/>
    <w:rsid w:val="00BA4240"/>
    <w:rsid w:val="00BC770E"/>
    <w:rsid w:val="00BD5F6D"/>
    <w:rsid w:val="00BD65C6"/>
    <w:rsid w:val="00C16F58"/>
    <w:rsid w:val="00C17E72"/>
    <w:rsid w:val="00C42595"/>
    <w:rsid w:val="00C70663"/>
    <w:rsid w:val="00C82543"/>
    <w:rsid w:val="00CA04BE"/>
    <w:rsid w:val="00CA3BBA"/>
    <w:rsid w:val="00CE0F34"/>
    <w:rsid w:val="00CE4B01"/>
    <w:rsid w:val="00D12FE9"/>
    <w:rsid w:val="00D440B6"/>
    <w:rsid w:val="00D475AF"/>
    <w:rsid w:val="00D865AB"/>
    <w:rsid w:val="00D90FAC"/>
    <w:rsid w:val="00D9249D"/>
    <w:rsid w:val="00D93359"/>
    <w:rsid w:val="00D974A9"/>
    <w:rsid w:val="00DD2029"/>
    <w:rsid w:val="00DE68A2"/>
    <w:rsid w:val="00E02251"/>
    <w:rsid w:val="00E05F1B"/>
    <w:rsid w:val="00E4174D"/>
    <w:rsid w:val="00E907D9"/>
    <w:rsid w:val="00ED47F8"/>
    <w:rsid w:val="00ED7344"/>
    <w:rsid w:val="00F07726"/>
    <w:rsid w:val="00F3307F"/>
    <w:rsid w:val="00F40A5E"/>
    <w:rsid w:val="00FA35A6"/>
    <w:rsid w:val="00FA6A43"/>
    <w:rsid w:val="00FC0EDD"/>
    <w:rsid w:val="00F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a9">
    <w:name w:val="Body Text Indent"/>
    <w:basedOn w:val="a"/>
    <w:link w:val="aa"/>
    <w:rsid w:val="00B821F8"/>
    <w:pPr>
      <w:pBdr>
        <w:bottom w:val="single" w:sz="12" w:space="1" w:color="auto"/>
      </w:pBdr>
      <w:suppressAutoHyphens w:val="0"/>
      <w:ind w:left="600"/>
      <w:jc w:val="center"/>
      <w:outlineLvl w:val="0"/>
    </w:pPr>
    <w:rPr>
      <w:b/>
      <w:sz w:val="36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821F8"/>
    <w:rPr>
      <w:rFonts w:ascii="Times New Roman" w:eastAsia="Times New Roman" w:hAnsi="Times New Roman"/>
      <w:b/>
      <w:sz w:val="3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21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1F8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E907D9"/>
    <w:pPr>
      <w:ind w:left="720"/>
      <w:contextualSpacing/>
    </w:pPr>
  </w:style>
  <w:style w:type="table" w:styleId="ae">
    <w:name w:val="Table Grid"/>
    <w:basedOn w:val="a1"/>
    <w:locked/>
    <w:rsid w:val="00745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пк</cp:lastModifiedBy>
  <cp:revision>2</cp:revision>
  <cp:lastPrinted>2020-04-16T10:23:00Z</cp:lastPrinted>
  <dcterms:created xsi:type="dcterms:W3CDTF">2020-06-09T11:50:00Z</dcterms:created>
  <dcterms:modified xsi:type="dcterms:W3CDTF">2020-06-09T11:50:00Z</dcterms:modified>
</cp:coreProperties>
</file>