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07" w:rsidRPr="003A6D9E" w:rsidRDefault="003A6D9E" w:rsidP="004C3807">
      <w:pPr>
        <w:spacing w:after="0" w:line="240" w:lineRule="auto"/>
        <w:jc w:val="center"/>
        <w:outlineLvl w:val="0"/>
        <w:rPr>
          <w:rFonts w:ascii="Arial" w:hAnsi="Arial" w:cs="Arial"/>
          <w:b/>
          <w:sz w:val="24"/>
          <w:szCs w:val="24"/>
        </w:rPr>
      </w:pPr>
      <w:r w:rsidRPr="003A6D9E">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опия Герб Елани +" style="width:80.25pt;height:84.75pt;visibility:visible;mso-wrap-style:square">
            <v:imagedata r:id="rId8" o:title="Копия Герб Елани +"/>
          </v:shape>
        </w:pict>
      </w:r>
    </w:p>
    <w:p w:rsidR="004C3807" w:rsidRPr="003A6D9E" w:rsidRDefault="004C3807" w:rsidP="004C3807">
      <w:pPr>
        <w:spacing w:after="0" w:line="240" w:lineRule="auto"/>
        <w:jc w:val="center"/>
        <w:outlineLvl w:val="0"/>
        <w:rPr>
          <w:rFonts w:ascii="Arial" w:hAnsi="Arial" w:cs="Arial"/>
          <w:b/>
          <w:sz w:val="24"/>
          <w:szCs w:val="24"/>
        </w:rPr>
      </w:pPr>
      <w:r w:rsidRPr="003A6D9E">
        <w:rPr>
          <w:rFonts w:ascii="Arial" w:hAnsi="Arial" w:cs="Arial"/>
          <w:b/>
          <w:sz w:val="24"/>
          <w:szCs w:val="24"/>
        </w:rPr>
        <w:t>РОССИЙСКАЯ   ФЕДЕРАЦИЯ</w:t>
      </w:r>
    </w:p>
    <w:p w:rsidR="004C3807" w:rsidRPr="003A6D9E" w:rsidRDefault="004C3807" w:rsidP="004C3807">
      <w:pPr>
        <w:pStyle w:val="ad"/>
        <w:spacing w:after="0" w:line="240" w:lineRule="auto"/>
        <w:ind w:left="0"/>
        <w:jc w:val="center"/>
        <w:rPr>
          <w:rFonts w:ascii="Arial" w:hAnsi="Arial" w:cs="Arial"/>
          <w:b/>
          <w:sz w:val="24"/>
          <w:szCs w:val="24"/>
        </w:rPr>
      </w:pPr>
      <w:r w:rsidRPr="003A6D9E">
        <w:rPr>
          <w:rFonts w:ascii="Arial" w:hAnsi="Arial" w:cs="Arial"/>
          <w:b/>
          <w:sz w:val="24"/>
          <w:szCs w:val="24"/>
        </w:rPr>
        <w:t>Дума  Еланского  городского  поселения</w:t>
      </w:r>
    </w:p>
    <w:p w:rsidR="004C3807" w:rsidRPr="003A6D9E" w:rsidRDefault="004C3807" w:rsidP="004C3807">
      <w:pPr>
        <w:pStyle w:val="ad"/>
        <w:spacing w:after="0" w:line="240" w:lineRule="auto"/>
        <w:ind w:left="0"/>
        <w:jc w:val="center"/>
        <w:rPr>
          <w:rFonts w:ascii="Arial" w:hAnsi="Arial" w:cs="Arial"/>
          <w:b/>
          <w:sz w:val="24"/>
          <w:szCs w:val="24"/>
        </w:rPr>
      </w:pPr>
      <w:r w:rsidRPr="003A6D9E">
        <w:rPr>
          <w:rFonts w:ascii="Arial" w:hAnsi="Arial" w:cs="Arial"/>
          <w:b/>
          <w:sz w:val="24"/>
          <w:szCs w:val="24"/>
        </w:rPr>
        <w:t>Еланского  муниципального  района</w:t>
      </w:r>
    </w:p>
    <w:p w:rsidR="004C3807" w:rsidRPr="003A6D9E" w:rsidRDefault="004C3807" w:rsidP="004C3807">
      <w:pPr>
        <w:pStyle w:val="ad"/>
        <w:pBdr>
          <w:bottom w:val="single" w:sz="12" w:space="1" w:color="auto"/>
        </w:pBdr>
        <w:spacing w:after="0" w:line="240" w:lineRule="auto"/>
        <w:ind w:left="0"/>
        <w:jc w:val="center"/>
        <w:rPr>
          <w:rFonts w:ascii="Arial" w:hAnsi="Arial" w:cs="Arial"/>
          <w:b/>
          <w:sz w:val="24"/>
          <w:szCs w:val="24"/>
        </w:rPr>
      </w:pPr>
      <w:r w:rsidRPr="003A6D9E">
        <w:rPr>
          <w:rFonts w:ascii="Arial" w:hAnsi="Arial" w:cs="Arial"/>
          <w:b/>
          <w:sz w:val="24"/>
          <w:szCs w:val="24"/>
        </w:rPr>
        <w:t>Волгоградской  области</w:t>
      </w:r>
    </w:p>
    <w:p w:rsidR="004C3807" w:rsidRPr="003A6D9E" w:rsidRDefault="004C3807" w:rsidP="003C2FCB">
      <w:pPr>
        <w:pStyle w:val="2"/>
        <w:spacing w:before="360" w:after="240"/>
        <w:rPr>
          <w:rFonts w:ascii="Arial" w:hAnsi="Arial" w:cs="Arial"/>
          <w:b w:val="0"/>
          <w:sz w:val="24"/>
          <w:szCs w:val="24"/>
        </w:rPr>
      </w:pPr>
      <w:r w:rsidRPr="003A6D9E">
        <w:rPr>
          <w:rFonts w:ascii="Arial" w:hAnsi="Arial" w:cs="Arial"/>
          <w:sz w:val="24"/>
          <w:szCs w:val="24"/>
        </w:rPr>
        <w:t xml:space="preserve">РЕШЕНИЕ  № </w:t>
      </w:r>
      <w:r w:rsidR="00DA339C" w:rsidRPr="003A6D9E">
        <w:rPr>
          <w:rFonts w:ascii="Arial" w:hAnsi="Arial" w:cs="Arial"/>
          <w:sz w:val="24"/>
          <w:szCs w:val="24"/>
        </w:rPr>
        <w:t>2</w:t>
      </w:r>
      <w:r w:rsidR="0095186E" w:rsidRPr="003A6D9E">
        <w:rPr>
          <w:rFonts w:ascii="Arial" w:hAnsi="Arial" w:cs="Arial"/>
          <w:sz w:val="24"/>
          <w:szCs w:val="24"/>
        </w:rPr>
        <w:t>11</w:t>
      </w:r>
      <w:r w:rsidRPr="003A6D9E">
        <w:rPr>
          <w:rFonts w:ascii="Arial" w:hAnsi="Arial" w:cs="Arial"/>
          <w:sz w:val="24"/>
          <w:szCs w:val="24"/>
        </w:rPr>
        <w:t xml:space="preserve"> / </w:t>
      </w:r>
      <w:r w:rsidR="00DA339C" w:rsidRPr="003A6D9E">
        <w:rPr>
          <w:rFonts w:ascii="Arial" w:hAnsi="Arial" w:cs="Arial"/>
          <w:sz w:val="24"/>
          <w:szCs w:val="24"/>
        </w:rPr>
        <w:t>35</w:t>
      </w:r>
    </w:p>
    <w:p w:rsidR="004C3807" w:rsidRPr="003A6D9E" w:rsidRDefault="004C3807" w:rsidP="004C3807">
      <w:pPr>
        <w:spacing w:after="0" w:line="240" w:lineRule="auto"/>
        <w:rPr>
          <w:rFonts w:ascii="Arial" w:hAnsi="Arial" w:cs="Arial"/>
          <w:sz w:val="24"/>
          <w:szCs w:val="24"/>
        </w:rPr>
      </w:pPr>
      <w:r w:rsidRPr="003A6D9E">
        <w:rPr>
          <w:rFonts w:ascii="Arial" w:hAnsi="Arial" w:cs="Arial"/>
          <w:sz w:val="24"/>
          <w:szCs w:val="24"/>
        </w:rPr>
        <w:t xml:space="preserve">от  </w:t>
      </w:r>
      <w:r w:rsidR="0095186E" w:rsidRPr="003A6D9E">
        <w:rPr>
          <w:rFonts w:ascii="Arial" w:hAnsi="Arial" w:cs="Arial"/>
          <w:sz w:val="24"/>
          <w:szCs w:val="24"/>
        </w:rPr>
        <w:t>1</w:t>
      </w:r>
      <w:r w:rsidR="00C72558" w:rsidRPr="003A6D9E">
        <w:rPr>
          <w:rFonts w:ascii="Arial" w:hAnsi="Arial" w:cs="Arial"/>
          <w:sz w:val="24"/>
          <w:szCs w:val="24"/>
        </w:rPr>
        <w:t xml:space="preserve">  </w:t>
      </w:r>
      <w:r w:rsidR="00DA339C" w:rsidRPr="003A6D9E">
        <w:rPr>
          <w:rFonts w:ascii="Arial" w:hAnsi="Arial" w:cs="Arial"/>
          <w:sz w:val="24"/>
          <w:szCs w:val="24"/>
        </w:rPr>
        <w:t>февраля</w:t>
      </w:r>
      <w:r w:rsidRPr="003A6D9E">
        <w:rPr>
          <w:rFonts w:ascii="Arial" w:hAnsi="Arial" w:cs="Arial"/>
          <w:sz w:val="24"/>
          <w:szCs w:val="24"/>
        </w:rPr>
        <w:t xml:space="preserve">  201</w:t>
      </w:r>
      <w:r w:rsidR="00C72558" w:rsidRPr="003A6D9E">
        <w:rPr>
          <w:rFonts w:ascii="Arial" w:hAnsi="Arial" w:cs="Arial"/>
          <w:sz w:val="24"/>
          <w:szCs w:val="24"/>
        </w:rPr>
        <w:t>8</w:t>
      </w:r>
      <w:r w:rsidRPr="003A6D9E">
        <w:rPr>
          <w:rFonts w:ascii="Arial" w:hAnsi="Arial" w:cs="Arial"/>
          <w:sz w:val="24"/>
          <w:szCs w:val="24"/>
        </w:rPr>
        <w:t xml:space="preserve">  года</w:t>
      </w:r>
    </w:p>
    <w:p w:rsidR="004C3807" w:rsidRPr="003A6D9E" w:rsidRDefault="004C3807" w:rsidP="004C3807">
      <w:pPr>
        <w:spacing w:after="0" w:line="240" w:lineRule="auto"/>
        <w:rPr>
          <w:rFonts w:ascii="Arial" w:hAnsi="Arial" w:cs="Arial"/>
          <w:sz w:val="24"/>
          <w:szCs w:val="24"/>
        </w:rPr>
      </w:pPr>
    </w:p>
    <w:p w:rsidR="00671DAF" w:rsidRPr="003A6D9E" w:rsidRDefault="00671DAF" w:rsidP="003A6D9E">
      <w:pPr>
        <w:widowControl w:val="0"/>
        <w:tabs>
          <w:tab w:val="left" w:pos="-142"/>
          <w:tab w:val="left" w:pos="0"/>
          <w:tab w:val="left" w:pos="3261"/>
        </w:tabs>
        <w:autoSpaceDE w:val="0"/>
        <w:spacing w:after="0" w:line="240" w:lineRule="auto"/>
        <w:ind w:right="6350"/>
        <w:jc w:val="both"/>
        <w:rPr>
          <w:rFonts w:ascii="Arial" w:hAnsi="Arial" w:cs="Arial"/>
          <w:spacing w:val="-2"/>
          <w:sz w:val="24"/>
          <w:szCs w:val="24"/>
        </w:rPr>
      </w:pPr>
      <w:r w:rsidRPr="003A6D9E">
        <w:rPr>
          <w:rFonts w:ascii="Arial" w:hAnsi="Arial" w:cs="Arial"/>
          <w:spacing w:val="8"/>
          <w:sz w:val="24"/>
          <w:szCs w:val="24"/>
        </w:rPr>
        <w:t>О</w:t>
      </w:r>
      <w:r w:rsidR="002735E0" w:rsidRPr="003A6D9E">
        <w:rPr>
          <w:rFonts w:ascii="Arial" w:hAnsi="Arial" w:cs="Arial"/>
          <w:spacing w:val="8"/>
          <w:sz w:val="24"/>
          <w:szCs w:val="24"/>
        </w:rPr>
        <w:t>б</w:t>
      </w:r>
      <w:r w:rsidRPr="003A6D9E">
        <w:rPr>
          <w:rFonts w:ascii="Arial" w:hAnsi="Arial" w:cs="Arial"/>
          <w:spacing w:val="8"/>
          <w:sz w:val="24"/>
          <w:szCs w:val="24"/>
        </w:rPr>
        <w:t xml:space="preserve"> </w:t>
      </w:r>
      <w:r w:rsidR="002735E0" w:rsidRPr="003A6D9E">
        <w:rPr>
          <w:rFonts w:ascii="Arial" w:hAnsi="Arial" w:cs="Arial"/>
          <w:spacing w:val="8"/>
          <w:sz w:val="24"/>
          <w:szCs w:val="24"/>
        </w:rPr>
        <w:t xml:space="preserve">утверждении </w:t>
      </w:r>
      <w:r w:rsidR="00750669" w:rsidRPr="003A6D9E">
        <w:rPr>
          <w:rFonts w:ascii="Arial" w:eastAsia="Times New Roman" w:hAnsi="Arial" w:cs="Arial"/>
          <w:bCs/>
          <w:spacing w:val="8"/>
          <w:kern w:val="36"/>
          <w:sz w:val="24"/>
          <w:szCs w:val="24"/>
          <w:lang w:eastAsia="ru-RU"/>
        </w:rPr>
        <w:t>стоимости услуг, предоставляемых согласно гарантированному</w:t>
      </w:r>
      <w:r w:rsidR="00750669" w:rsidRPr="003A6D9E">
        <w:rPr>
          <w:rFonts w:ascii="Arial" w:eastAsia="Times New Roman" w:hAnsi="Arial" w:cs="Arial"/>
          <w:bCs/>
          <w:spacing w:val="-2"/>
          <w:kern w:val="36"/>
          <w:sz w:val="24"/>
          <w:szCs w:val="24"/>
          <w:lang w:eastAsia="ru-RU"/>
        </w:rPr>
        <w:t xml:space="preserve"> перечню услуг по погребению</w:t>
      </w:r>
      <w:r w:rsidR="002735E0" w:rsidRPr="003A6D9E">
        <w:rPr>
          <w:rFonts w:ascii="Arial" w:eastAsia="Times New Roman" w:hAnsi="Arial" w:cs="Arial"/>
          <w:bCs/>
          <w:spacing w:val="-2"/>
          <w:kern w:val="36"/>
          <w:sz w:val="24"/>
          <w:szCs w:val="24"/>
          <w:lang w:eastAsia="ru-RU"/>
        </w:rPr>
        <w:t xml:space="preserve"> в Еланском городском поселении</w:t>
      </w:r>
    </w:p>
    <w:p w:rsidR="008134B5" w:rsidRPr="003A6D9E" w:rsidRDefault="008134B5" w:rsidP="004C3807">
      <w:pPr>
        <w:autoSpaceDE w:val="0"/>
        <w:autoSpaceDN w:val="0"/>
        <w:adjustRightInd w:val="0"/>
        <w:spacing w:after="0" w:line="240" w:lineRule="auto"/>
        <w:ind w:firstLine="540"/>
        <w:jc w:val="both"/>
        <w:rPr>
          <w:rFonts w:ascii="Arial" w:hAnsi="Arial" w:cs="Arial"/>
          <w:iCs/>
          <w:sz w:val="24"/>
          <w:szCs w:val="24"/>
        </w:rPr>
      </w:pPr>
    </w:p>
    <w:p w:rsidR="00671DAF" w:rsidRPr="003A6D9E" w:rsidRDefault="003C2FCB" w:rsidP="004C3807">
      <w:pPr>
        <w:autoSpaceDE w:val="0"/>
        <w:autoSpaceDN w:val="0"/>
        <w:adjustRightInd w:val="0"/>
        <w:spacing w:after="0" w:line="240" w:lineRule="auto"/>
        <w:ind w:firstLine="540"/>
        <w:jc w:val="both"/>
        <w:rPr>
          <w:rFonts w:ascii="Arial" w:hAnsi="Arial" w:cs="Arial"/>
          <w:spacing w:val="-2"/>
          <w:sz w:val="24"/>
          <w:szCs w:val="24"/>
        </w:rPr>
      </w:pPr>
      <w:r w:rsidRPr="003A6D9E">
        <w:rPr>
          <w:rFonts w:ascii="Arial" w:eastAsia="Times New Roman" w:hAnsi="Arial" w:cs="Arial"/>
          <w:spacing w:val="-2"/>
          <w:sz w:val="24"/>
          <w:szCs w:val="24"/>
          <w:lang w:eastAsia="ru-RU"/>
        </w:rPr>
        <w:t>Во исполнение пункта 3 статьи 9, пункта 3 статьи 12, статьи 26 Федерального закона от 12 января 1996 года № 8-ФЗ "О погребении и похоронном деле" (в редакции от 19.12.2016</w:t>
      </w:r>
      <w:r w:rsidR="0095186E" w:rsidRPr="003A6D9E">
        <w:rPr>
          <w:rFonts w:ascii="Arial" w:eastAsia="Times New Roman" w:hAnsi="Arial" w:cs="Arial"/>
          <w:spacing w:val="-2"/>
          <w:sz w:val="24"/>
          <w:szCs w:val="24"/>
          <w:lang w:eastAsia="ru-RU"/>
        </w:rPr>
        <w:t xml:space="preserve"> года</w:t>
      </w:r>
      <w:r w:rsidRPr="003A6D9E">
        <w:rPr>
          <w:rFonts w:ascii="Arial" w:eastAsia="Times New Roman" w:hAnsi="Arial" w:cs="Arial"/>
          <w:spacing w:val="-2"/>
          <w:sz w:val="24"/>
          <w:szCs w:val="24"/>
          <w:lang w:eastAsia="ru-RU"/>
        </w:rPr>
        <w:t xml:space="preserve">), </w:t>
      </w:r>
      <w:r w:rsidRPr="003A6D9E">
        <w:rPr>
          <w:rFonts w:ascii="Arial" w:hAnsi="Arial" w:cs="Arial"/>
          <w:spacing w:val="-2"/>
          <w:sz w:val="24"/>
          <w:szCs w:val="24"/>
        </w:rPr>
        <w:t xml:space="preserve">в соответствии с Федеральным законом от 06.10.2003 </w:t>
      </w:r>
      <w:r w:rsidR="0095186E" w:rsidRPr="003A6D9E">
        <w:rPr>
          <w:rFonts w:ascii="Arial" w:hAnsi="Arial" w:cs="Arial"/>
          <w:spacing w:val="-2"/>
          <w:sz w:val="24"/>
          <w:szCs w:val="24"/>
        </w:rPr>
        <w:t xml:space="preserve">года </w:t>
      </w:r>
      <w:r w:rsidRPr="003A6D9E">
        <w:rPr>
          <w:rFonts w:ascii="Arial" w:hAnsi="Arial" w:cs="Arial"/>
          <w:spacing w:val="-2"/>
          <w:sz w:val="24"/>
          <w:szCs w:val="24"/>
        </w:rPr>
        <w:t>№ 131-ФЗ "Об общих принципах организации местного самоуправления в Российской Федерации", Законом Волгоградской области от 3 апреля 2007 г</w:t>
      </w:r>
      <w:r w:rsidR="0095186E" w:rsidRPr="003A6D9E">
        <w:rPr>
          <w:rFonts w:ascii="Arial" w:hAnsi="Arial" w:cs="Arial"/>
          <w:spacing w:val="-2"/>
          <w:sz w:val="24"/>
          <w:szCs w:val="24"/>
        </w:rPr>
        <w:t>ода</w:t>
      </w:r>
      <w:r w:rsidRPr="003A6D9E">
        <w:rPr>
          <w:rFonts w:ascii="Arial" w:hAnsi="Arial" w:cs="Arial"/>
          <w:spacing w:val="-2"/>
          <w:sz w:val="24"/>
          <w:szCs w:val="24"/>
        </w:rPr>
        <w:t xml:space="preserve"> № 1436-ОД «О погребении и похоронном деле в Волгоградской области»,</w:t>
      </w:r>
      <w:r w:rsidR="00B079FF" w:rsidRPr="003A6D9E">
        <w:rPr>
          <w:rFonts w:ascii="Arial" w:hAnsi="Arial" w:cs="Arial"/>
          <w:spacing w:val="-2"/>
          <w:sz w:val="24"/>
          <w:szCs w:val="24"/>
        </w:rPr>
        <w:t xml:space="preserve"> </w:t>
      </w:r>
      <w:r w:rsidRPr="003A6D9E">
        <w:rPr>
          <w:rFonts w:ascii="Arial" w:hAnsi="Arial" w:cs="Arial"/>
          <w:spacing w:val="-2"/>
          <w:sz w:val="24"/>
          <w:szCs w:val="24"/>
        </w:rPr>
        <w:t>в связи с индексацией, проводимой в соответствии с Постановлением Правительства Российской Федерации от 26.01.2018</w:t>
      </w:r>
      <w:r w:rsidR="0095186E" w:rsidRPr="003A6D9E">
        <w:rPr>
          <w:rFonts w:ascii="Arial" w:hAnsi="Arial" w:cs="Arial"/>
          <w:spacing w:val="-2"/>
          <w:sz w:val="24"/>
          <w:szCs w:val="24"/>
        </w:rPr>
        <w:t xml:space="preserve"> года </w:t>
      </w:r>
      <w:r w:rsidRPr="003A6D9E">
        <w:rPr>
          <w:rFonts w:ascii="Arial" w:hAnsi="Arial" w:cs="Arial"/>
          <w:spacing w:val="-2"/>
          <w:sz w:val="24"/>
          <w:szCs w:val="24"/>
        </w:rPr>
        <w:t>№ 74 «Об утверждении коэффициента индексации выплат, пособий, компенсаций в 2018 году»,</w:t>
      </w:r>
      <w:r w:rsidR="004D7E96" w:rsidRPr="003A6D9E">
        <w:rPr>
          <w:rFonts w:ascii="Arial" w:hAnsi="Arial" w:cs="Arial"/>
          <w:spacing w:val="-2"/>
          <w:sz w:val="24"/>
          <w:szCs w:val="24"/>
        </w:rPr>
        <w:t xml:space="preserve"> </w:t>
      </w:r>
      <w:r w:rsidR="002735E0" w:rsidRPr="003A6D9E">
        <w:rPr>
          <w:rFonts w:ascii="Arial" w:hAnsi="Arial" w:cs="Arial"/>
          <w:sz w:val="24"/>
          <w:szCs w:val="24"/>
        </w:rPr>
        <w:t xml:space="preserve">Постановлением Губернатора Волгоградской области от 23.01.2015 года № 30 «Об индексации социальных выплат отдельным категориям граждан, проживающим на территории Волгоградской области в 2015 году», </w:t>
      </w:r>
      <w:r w:rsidRPr="003A6D9E">
        <w:rPr>
          <w:rFonts w:ascii="Arial" w:hAnsi="Arial" w:cs="Arial"/>
          <w:spacing w:val="-2"/>
          <w:sz w:val="24"/>
          <w:szCs w:val="24"/>
        </w:rPr>
        <w:t>руководствуясь статьями 20, 30 - 32 Устава Еланского городского поселения Еланского муниципального района Волгоградской области,</w:t>
      </w:r>
    </w:p>
    <w:p w:rsidR="004C3807" w:rsidRPr="003A6D9E" w:rsidRDefault="004C3807" w:rsidP="004C3807">
      <w:pPr>
        <w:spacing w:before="120" w:after="120" w:line="240" w:lineRule="auto"/>
        <w:ind w:right="45" w:firstLine="851"/>
        <w:jc w:val="both"/>
        <w:rPr>
          <w:rFonts w:ascii="Arial" w:hAnsi="Arial" w:cs="Arial"/>
          <w:sz w:val="24"/>
          <w:szCs w:val="24"/>
        </w:rPr>
      </w:pPr>
      <w:r w:rsidRPr="003A6D9E">
        <w:rPr>
          <w:rFonts w:ascii="Arial" w:hAnsi="Arial" w:cs="Arial"/>
          <w:sz w:val="24"/>
          <w:szCs w:val="24"/>
        </w:rPr>
        <w:t>Дума Еланского городского поселения</w:t>
      </w:r>
    </w:p>
    <w:p w:rsidR="004C3807" w:rsidRPr="003A6D9E" w:rsidRDefault="004C3807" w:rsidP="004C3807">
      <w:pPr>
        <w:pStyle w:val="ConsNormal"/>
        <w:widowControl/>
        <w:ind w:firstLine="0"/>
        <w:jc w:val="both"/>
        <w:rPr>
          <w:sz w:val="24"/>
          <w:szCs w:val="24"/>
        </w:rPr>
      </w:pPr>
      <w:r w:rsidRPr="003A6D9E">
        <w:rPr>
          <w:sz w:val="24"/>
          <w:szCs w:val="24"/>
        </w:rPr>
        <w:t>Решила:</w:t>
      </w:r>
    </w:p>
    <w:p w:rsidR="003C2FCB" w:rsidRPr="003A6D9E" w:rsidRDefault="003C2FCB" w:rsidP="002735E0">
      <w:pPr>
        <w:autoSpaceDE w:val="0"/>
        <w:autoSpaceDN w:val="0"/>
        <w:adjustRightInd w:val="0"/>
        <w:spacing w:before="80" w:after="0" w:line="240" w:lineRule="auto"/>
        <w:ind w:firstLine="540"/>
        <w:jc w:val="both"/>
        <w:rPr>
          <w:rFonts w:ascii="Arial" w:hAnsi="Arial" w:cs="Arial"/>
          <w:sz w:val="24"/>
          <w:szCs w:val="24"/>
        </w:rPr>
      </w:pPr>
      <w:r w:rsidRPr="003A6D9E">
        <w:rPr>
          <w:rFonts w:ascii="Arial" w:hAnsi="Arial" w:cs="Arial"/>
          <w:sz w:val="24"/>
          <w:szCs w:val="24"/>
        </w:rPr>
        <w:t>1. Утвердить стоимость услуг, предоставляемых согласно гарантированному перечню услуг по погребению на территории Еланского городского поселения Еланского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согласно Приложению 1.</w:t>
      </w:r>
    </w:p>
    <w:p w:rsidR="003C2FCB" w:rsidRPr="003A6D9E" w:rsidRDefault="003C2FCB" w:rsidP="002735E0">
      <w:pPr>
        <w:shd w:val="clear" w:color="auto" w:fill="FFFFFF"/>
        <w:spacing w:before="80" w:after="0" w:line="240" w:lineRule="auto"/>
        <w:ind w:firstLine="567"/>
        <w:jc w:val="both"/>
        <w:textAlignment w:val="baseline"/>
        <w:rPr>
          <w:rFonts w:ascii="Arial" w:hAnsi="Arial" w:cs="Arial"/>
          <w:sz w:val="24"/>
          <w:szCs w:val="24"/>
        </w:rPr>
      </w:pPr>
      <w:r w:rsidRPr="003A6D9E">
        <w:rPr>
          <w:rFonts w:ascii="Arial" w:hAnsi="Arial" w:cs="Arial"/>
          <w:sz w:val="24"/>
          <w:szCs w:val="24"/>
        </w:rPr>
        <w:t>2. Утвердить стоимость услуг, предоставляемых согласно гарантированному перечню услуг по погребению на территории Еланского городского поселения Еланского муниципального района Волгоградской области, возмещаемых за счет средств бюджета Волгоградской области, согласно Приложению 2.</w:t>
      </w:r>
    </w:p>
    <w:p w:rsidR="002735E0" w:rsidRPr="003A6D9E" w:rsidRDefault="002735E0" w:rsidP="002735E0">
      <w:pPr>
        <w:shd w:val="clear" w:color="auto" w:fill="FFFFFF"/>
        <w:tabs>
          <w:tab w:val="left" w:pos="1421"/>
        </w:tabs>
        <w:spacing w:before="80" w:after="0" w:line="240" w:lineRule="auto"/>
        <w:ind w:right="10" w:firstLine="540"/>
        <w:jc w:val="both"/>
        <w:rPr>
          <w:rFonts w:ascii="Arial" w:hAnsi="Arial" w:cs="Arial"/>
          <w:sz w:val="24"/>
          <w:szCs w:val="24"/>
        </w:rPr>
      </w:pPr>
      <w:r w:rsidRPr="003A6D9E">
        <w:rPr>
          <w:rFonts w:ascii="Arial" w:hAnsi="Arial" w:cs="Arial"/>
          <w:sz w:val="24"/>
          <w:szCs w:val="24"/>
        </w:rPr>
        <w:t>3. Утвердить стоимость услуг, предоставляемых согласно гарантированному перечню услуг по погребению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на территории Еланского городского поселения Еланского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согласно Приложению 3.</w:t>
      </w:r>
    </w:p>
    <w:p w:rsidR="003C2FCB" w:rsidRPr="003A6D9E" w:rsidRDefault="002735E0" w:rsidP="002735E0">
      <w:pPr>
        <w:shd w:val="clear" w:color="auto" w:fill="FFFFFF"/>
        <w:tabs>
          <w:tab w:val="left" w:pos="1421"/>
        </w:tabs>
        <w:spacing w:before="80" w:after="0" w:line="240" w:lineRule="auto"/>
        <w:ind w:right="10" w:firstLine="540"/>
        <w:jc w:val="both"/>
        <w:rPr>
          <w:rFonts w:ascii="Arial" w:hAnsi="Arial" w:cs="Arial"/>
          <w:sz w:val="24"/>
          <w:szCs w:val="24"/>
        </w:rPr>
      </w:pPr>
      <w:r w:rsidRPr="003A6D9E">
        <w:rPr>
          <w:rFonts w:ascii="Arial" w:hAnsi="Arial" w:cs="Arial"/>
          <w:sz w:val="24"/>
          <w:szCs w:val="24"/>
        </w:rPr>
        <w:lastRenderedPageBreak/>
        <w:t>4</w:t>
      </w:r>
      <w:r w:rsidR="003C2FCB" w:rsidRPr="003A6D9E">
        <w:rPr>
          <w:rFonts w:ascii="Arial" w:hAnsi="Arial" w:cs="Arial"/>
          <w:sz w:val="24"/>
          <w:szCs w:val="24"/>
        </w:rPr>
        <w:t>. Настоящее решение вступает в силу со дня его официального обнародования и распространяет свое действие на отношения, возникшие с 1 февраля 2018 года.</w:t>
      </w:r>
    </w:p>
    <w:p w:rsidR="004C3807" w:rsidRPr="003A6D9E" w:rsidRDefault="002735E0" w:rsidP="002735E0">
      <w:pPr>
        <w:spacing w:before="80" w:after="0" w:line="240" w:lineRule="auto"/>
        <w:ind w:firstLine="540"/>
        <w:jc w:val="both"/>
        <w:rPr>
          <w:rFonts w:ascii="Arial" w:hAnsi="Arial" w:cs="Arial"/>
          <w:sz w:val="24"/>
          <w:szCs w:val="24"/>
        </w:rPr>
      </w:pPr>
      <w:r w:rsidRPr="003A6D9E">
        <w:rPr>
          <w:rFonts w:ascii="Arial" w:hAnsi="Arial" w:cs="Arial"/>
          <w:sz w:val="24"/>
          <w:szCs w:val="24"/>
        </w:rPr>
        <w:t>5</w:t>
      </w:r>
      <w:r w:rsidR="003C2FCB" w:rsidRPr="003A6D9E">
        <w:rPr>
          <w:rFonts w:ascii="Arial" w:hAnsi="Arial" w:cs="Arial"/>
          <w:sz w:val="24"/>
          <w:szCs w:val="24"/>
        </w:rPr>
        <w:t>. Главе Еланского городского поселения Савину Н.А. в соответствии с Решением Думы Еланского городского поселения Еланского муниципального района Волгоградской области от 17 мая 2006 года № 62/10 «О порядке официального обнародования муниципальных правовых актов Еланского городского поселения», обнародовать данное Решение с размещением на официальном сайте администрации Еланского городского поселения.</w:t>
      </w:r>
    </w:p>
    <w:p w:rsidR="003C2FCB" w:rsidRPr="003A6D9E" w:rsidRDefault="003C2FCB" w:rsidP="003C2FCB">
      <w:pPr>
        <w:spacing w:after="0" w:line="240" w:lineRule="auto"/>
        <w:ind w:firstLine="540"/>
        <w:jc w:val="both"/>
        <w:rPr>
          <w:rFonts w:ascii="Arial" w:hAnsi="Arial" w:cs="Arial"/>
          <w:sz w:val="24"/>
          <w:szCs w:val="24"/>
        </w:rPr>
      </w:pPr>
    </w:p>
    <w:p w:rsidR="002F4414" w:rsidRPr="003A6D9E" w:rsidRDefault="002F4414" w:rsidP="003C2FCB">
      <w:pPr>
        <w:spacing w:after="0" w:line="240" w:lineRule="auto"/>
        <w:ind w:firstLine="540"/>
        <w:jc w:val="both"/>
        <w:rPr>
          <w:rFonts w:ascii="Arial" w:hAnsi="Arial" w:cs="Arial"/>
          <w:sz w:val="24"/>
          <w:szCs w:val="24"/>
        </w:rPr>
      </w:pPr>
    </w:p>
    <w:p w:rsidR="003C2FCB" w:rsidRPr="003A6D9E" w:rsidRDefault="003C2FCB" w:rsidP="003C2FCB">
      <w:pPr>
        <w:spacing w:after="0" w:line="240" w:lineRule="auto"/>
        <w:ind w:firstLine="540"/>
        <w:jc w:val="both"/>
        <w:rPr>
          <w:rFonts w:ascii="Arial" w:hAnsi="Arial" w:cs="Arial"/>
          <w:sz w:val="24"/>
          <w:szCs w:val="24"/>
        </w:rPr>
      </w:pPr>
    </w:p>
    <w:p w:rsidR="004C3807" w:rsidRPr="003A6D9E" w:rsidRDefault="004C3807" w:rsidP="004C3807">
      <w:pPr>
        <w:spacing w:after="0" w:line="240" w:lineRule="auto"/>
        <w:ind w:left="567"/>
        <w:rPr>
          <w:rFonts w:ascii="Arial" w:hAnsi="Arial" w:cs="Arial"/>
          <w:sz w:val="24"/>
          <w:szCs w:val="24"/>
        </w:rPr>
      </w:pPr>
      <w:r w:rsidRPr="003A6D9E">
        <w:rPr>
          <w:rFonts w:ascii="Arial" w:hAnsi="Arial" w:cs="Arial"/>
          <w:sz w:val="24"/>
          <w:szCs w:val="24"/>
        </w:rPr>
        <w:t>Председатель Думы</w:t>
      </w:r>
    </w:p>
    <w:p w:rsidR="004C3807" w:rsidRPr="003A6D9E" w:rsidRDefault="004C3807" w:rsidP="004C3807">
      <w:pPr>
        <w:spacing w:after="0" w:line="240" w:lineRule="auto"/>
        <w:ind w:left="567"/>
        <w:rPr>
          <w:rFonts w:ascii="Arial" w:hAnsi="Arial" w:cs="Arial"/>
          <w:sz w:val="24"/>
          <w:szCs w:val="24"/>
        </w:rPr>
      </w:pPr>
      <w:r w:rsidRPr="003A6D9E">
        <w:rPr>
          <w:rFonts w:ascii="Arial" w:hAnsi="Arial" w:cs="Arial"/>
          <w:sz w:val="24"/>
          <w:szCs w:val="24"/>
        </w:rPr>
        <w:t>Еланского городского поселения                                    В.Ф.Корабельников</w:t>
      </w:r>
    </w:p>
    <w:p w:rsidR="004C3807" w:rsidRPr="003A6D9E" w:rsidRDefault="004C3807" w:rsidP="004C3807">
      <w:pPr>
        <w:spacing w:after="0" w:line="240" w:lineRule="auto"/>
        <w:ind w:left="567"/>
        <w:rPr>
          <w:rFonts w:ascii="Arial" w:hAnsi="Arial" w:cs="Arial"/>
          <w:sz w:val="24"/>
          <w:szCs w:val="24"/>
        </w:rPr>
      </w:pPr>
    </w:p>
    <w:p w:rsidR="004C3807" w:rsidRPr="003A6D9E" w:rsidRDefault="004C3807" w:rsidP="004C3807">
      <w:pPr>
        <w:pStyle w:val="ConsNormal"/>
        <w:widowControl/>
        <w:ind w:left="567" w:firstLine="0"/>
        <w:jc w:val="both"/>
        <w:rPr>
          <w:sz w:val="24"/>
          <w:szCs w:val="24"/>
        </w:rPr>
      </w:pPr>
      <w:r w:rsidRPr="003A6D9E">
        <w:rPr>
          <w:sz w:val="24"/>
          <w:szCs w:val="24"/>
        </w:rPr>
        <w:t>Глава Еланского</w:t>
      </w:r>
    </w:p>
    <w:p w:rsidR="000C5183" w:rsidRPr="003A6D9E" w:rsidRDefault="004C3807" w:rsidP="003C2FCB">
      <w:pPr>
        <w:pStyle w:val="ConsNormal"/>
        <w:widowControl/>
        <w:ind w:left="567" w:firstLine="0"/>
        <w:jc w:val="both"/>
        <w:rPr>
          <w:sz w:val="24"/>
          <w:szCs w:val="24"/>
        </w:rPr>
      </w:pPr>
      <w:r w:rsidRPr="003A6D9E">
        <w:rPr>
          <w:sz w:val="24"/>
          <w:szCs w:val="24"/>
        </w:rPr>
        <w:t>городского поселения                                                    Н.А.Савин</w:t>
      </w: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2735E0" w:rsidRPr="003A6D9E" w:rsidRDefault="002735E0" w:rsidP="003C2FCB">
      <w:pPr>
        <w:pStyle w:val="ConsNormal"/>
        <w:widowControl/>
        <w:ind w:left="567" w:firstLine="0"/>
        <w:jc w:val="both"/>
        <w:rPr>
          <w:sz w:val="24"/>
          <w:szCs w:val="24"/>
        </w:rPr>
      </w:pPr>
    </w:p>
    <w:p w:rsidR="004C3807" w:rsidRPr="003A6D9E" w:rsidRDefault="004C3807" w:rsidP="003A6D9E">
      <w:pPr>
        <w:tabs>
          <w:tab w:val="left" w:pos="3465"/>
          <w:tab w:val="left" w:pos="5954"/>
        </w:tabs>
        <w:spacing w:after="0" w:line="240" w:lineRule="auto"/>
        <w:ind w:left="5954" w:firstLine="709"/>
        <w:rPr>
          <w:rFonts w:ascii="Arial" w:hAnsi="Arial" w:cs="Arial"/>
          <w:sz w:val="24"/>
          <w:szCs w:val="24"/>
        </w:rPr>
      </w:pPr>
      <w:r w:rsidRPr="003A6D9E">
        <w:rPr>
          <w:rFonts w:ascii="Arial" w:hAnsi="Arial" w:cs="Arial"/>
          <w:sz w:val="24"/>
          <w:szCs w:val="24"/>
        </w:rPr>
        <w:lastRenderedPageBreak/>
        <w:t>Приложение</w:t>
      </w:r>
      <w:r w:rsidR="005535DF" w:rsidRPr="003A6D9E">
        <w:rPr>
          <w:rFonts w:ascii="Arial" w:hAnsi="Arial" w:cs="Arial"/>
          <w:sz w:val="24"/>
          <w:szCs w:val="24"/>
        </w:rPr>
        <w:t xml:space="preserve"> 1</w:t>
      </w:r>
    </w:p>
    <w:p w:rsidR="004C3807" w:rsidRPr="003A6D9E" w:rsidRDefault="004C3807" w:rsidP="003A6D9E">
      <w:pPr>
        <w:tabs>
          <w:tab w:val="left" w:pos="3465"/>
          <w:tab w:val="left" w:pos="5954"/>
        </w:tabs>
        <w:spacing w:after="0" w:line="240" w:lineRule="auto"/>
        <w:ind w:left="5954"/>
        <w:rPr>
          <w:rFonts w:ascii="Arial" w:hAnsi="Arial" w:cs="Arial"/>
          <w:sz w:val="24"/>
          <w:szCs w:val="24"/>
        </w:rPr>
      </w:pPr>
      <w:r w:rsidRPr="003A6D9E">
        <w:rPr>
          <w:rFonts w:ascii="Arial" w:hAnsi="Arial" w:cs="Arial"/>
          <w:sz w:val="24"/>
          <w:szCs w:val="24"/>
        </w:rPr>
        <w:t>к решению Думы Еланского</w:t>
      </w:r>
    </w:p>
    <w:p w:rsidR="004C3807" w:rsidRPr="003A6D9E" w:rsidRDefault="004C3807" w:rsidP="003A6D9E">
      <w:pPr>
        <w:tabs>
          <w:tab w:val="left" w:pos="3465"/>
          <w:tab w:val="left" w:pos="5954"/>
        </w:tabs>
        <w:spacing w:after="0" w:line="240" w:lineRule="auto"/>
        <w:ind w:left="5954"/>
        <w:rPr>
          <w:rFonts w:ascii="Arial" w:hAnsi="Arial" w:cs="Arial"/>
          <w:sz w:val="24"/>
          <w:szCs w:val="24"/>
        </w:rPr>
      </w:pPr>
      <w:r w:rsidRPr="003A6D9E">
        <w:rPr>
          <w:rFonts w:ascii="Arial" w:hAnsi="Arial" w:cs="Arial"/>
          <w:sz w:val="24"/>
          <w:szCs w:val="24"/>
        </w:rPr>
        <w:t>городского поселения</w:t>
      </w:r>
    </w:p>
    <w:p w:rsidR="00DA339C" w:rsidRPr="003A6D9E" w:rsidRDefault="00DA339C" w:rsidP="003A6D9E">
      <w:pPr>
        <w:tabs>
          <w:tab w:val="left" w:pos="3465"/>
          <w:tab w:val="left" w:pos="5954"/>
        </w:tabs>
        <w:spacing w:after="0" w:line="240" w:lineRule="auto"/>
        <w:ind w:left="5954"/>
        <w:rPr>
          <w:rFonts w:ascii="Arial" w:hAnsi="Arial" w:cs="Arial"/>
          <w:sz w:val="24"/>
          <w:szCs w:val="24"/>
        </w:rPr>
      </w:pPr>
      <w:r w:rsidRPr="003A6D9E">
        <w:rPr>
          <w:rFonts w:ascii="Arial" w:hAnsi="Arial" w:cs="Arial"/>
          <w:sz w:val="24"/>
          <w:szCs w:val="24"/>
        </w:rPr>
        <w:t>от 1 февраля 2018 года № 2</w:t>
      </w:r>
      <w:r w:rsidR="003C2FCB" w:rsidRPr="003A6D9E">
        <w:rPr>
          <w:rFonts w:ascii="Arial" w:hAnsi="Arial" w:cs="Arial"/>
          <w:sz w:val="24"/>
          <w:szCs w:val="24"/>
        </w:rPr>
        <w:t>11</w:t>
      </w:r>
      <w:r w:rsidRPr="003A6D9E">
        <w:rPr>
          <w:rFonts w:ascii="Arial" w:hAnsi="Arial" w:cs="Arial"/>
          <w:sz w:val="24"/>
          <w:szCs w:val="24"/>
        </w:rPr>
        <w:t>/35</w:t>
      </w:r>
    </w:p>
    <w:p w:rsidR="00654715" w:rsidRPr="003A6D9E" w:rsidRDefault="00654715" w:rsidP="000C5183">
      <w:pPr>
        <w:widowControl w:val="0"/>
        <w:autoSpaceDE w:val="0"/>
        <w:spacing w:after="0" w:line="240" w:lineRule="exact"/>
        <w:rPr>
          <w:rFonts w:ascii="Arial" w:hAnsi="Arial" w:cs="Arial"/>
          <w:sz w:val="24"/>
          <w:szCs w:val="24"/>
        </w:rPr>
      </w:pPr>
    </w:p>
    <w:p w:rsidR="003C2FCB" w:rsidRPr="003A6D9E" w:rsidRDefault="003C2FCB" w:rsidP="000C5183">
      <w:pPr>
        <w:widowControl w:val="0"/>
        <w:autoSpaceDE w:val="0"/>
        <w:spacing w:after="0" w:line="240" w:lineRule="exact"/>
        <w:rPr>
          <w:rFonts w:ascii="Arial" w:hAnsi="Arial" w:cs="Arial"/>
          <w:sz w:val="24"/>
          <w:szCs w:val="24"/>
        </w:rPr>
      </w:pPr>
    </w:p>
    <w:p w:rsidR="00600FCB" w:rsidRPr="003A6D9E" w:rsidRDefault="005535DF" w:rsidP="004C3807">
      <w:pPr>
        <w:widowControl w:val="0"/>
        <w:autoSpaceDE w:val="0"/>
        <w:autoSpaceDN w:val="0"/>
        <w:spacing w:after="0" w:line="240" w:lineRule="auto"/>
        <w:jc w:val="center"/>
        <w:rPr>
          <w:rFonts w:ascii="Arial" w:eastAsia="Times New Roman" w:hAnsi="Arial" w:cs="Arial"/>
          <w:b/>
          <w:sz w:val="24"/>
          <w:szCs w:val="24"/>
          <w:lang w:eastAsia="ru-RU"/>
        </w:rPr>
      </w:pPr>
      <w:r w:rsidRPr="003A6D9E">
        <w:rPr>
          <w:rFonts w:ascii="Arial" w:eastAsia="Times New Roman" w:hAnsi="Arial" w:cs="Arial"/>
          <w:b/>
          <w:spacing w:val="2"/>
          <w:sz w:val="24"/>
          <w:szCs w:val="24"/>
          <w:lang w:eastAsia="ru-RU"/>
        </w:rPr>
        <w:t>СТОИМОСТЬ УСЛУГ</w:t>
      </w:r>
    </w:p>
    <w:p w:rsidR="00600FCB" w:rsidRPr="003A6D9E" w:rsidRDefault="003C2FCB" w:rsidP="0063512E">
      <w:pPr>
        <w:widowControl w:val="0"/>
        <w:autoSpaceDE w:val="0"/>
        <w:autoSpaceDN w:val="0"/>
        <w:spacing w:after="0" w:line="240" w:lineRule="auto"/>
        <w:jc w:val="center"/>
        <w:rPr>
          <w:rFonts w:ascii="Arial" w:eastAsia="Times New Roman" w:hAnsi="Arial" w:cs="Arial"/>
          <w:sz w:val="24"/>
          <w:szCs w:val="24"/>
          <w:lang w:eastAsia="ru-RU"/>
        </w:rPr>
      </w:pPr>
      <w:r w:rsidRPr="003A6D9E">
        <w:rPr>
          <w:rFonts w:ascii="Arial" w:eastAsia="Times New Roman" w:hAnsi="Arial" w:cs="Arial"/>
          <w:bCs/>
          <w:color w:val="000000"/>
          <w:sz w:val="24"/>
          <w:szCs w:val="24"/>
          <w:lang w:eastAsia="ru-RU"/>
        </w:rPr>
        <w:t>предоставляемых согласно гарантированному перечню услуг по погребению на территории Еланского городского поселения Еланского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w:t>
      </w:r>
    </w:p>
    <w:p w:rsidR="0063512E" w:rsidRPr="003A6D9E" w:rsidRDefault="0063512E" w:rsidP="00600FCB">
      <w:pPr>
        <w:widowControl w:val="0"/>
        <w:autoSpaceDE w:val="0"/>
        <w:autoSpaceDN w:val="0"/>
        <w:spacing w:after="0" w:line="240" w:lineRule="auto"/>
        <w:jc w:val="center"/>
        <w:rPr>
          <w:rFonts w:ascii="Arial" w:eastAsia="Times New Roman" w:hAnsi="Arial" w:cs="Arial"/>
          <w:sz w:val="24"/>
          <w:szCs w:val="24"/>
          <w:lang w:eastAsia="ru-RU"/>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1871"/>
        <w:gridCol w:w="1814"/>
      </w:tblGrid>
      <w:tr w:rsidR="003C2FCB" w:rsidRPr="003A6D9E" w:rsidTr="002735E0">
        <w:trPr>
          <w:trHeight w:val="57"/>
          <w:jc w:val="center"/>
        </w:trPr>
        <w:tc>
          <w:tcPr>
            <w:tcW w:w="567" w:type="dxa"/>
            <w:tcBorders>
              <w:top w:val="single" w:sz="4" w:space="0" w:color="auto"/>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 п/п</w:t>
            </w:r>
          </w:p>
        </w:tc>
        <w:tc>
          <w:tcPr>
            <w:tcW w:w="5386" w:type="dxa"/>
            <w:tcBorders>
              <w:top w:val="single" w:sz="4" w:space="0" w:color="auto"/>
              <w:bottom w:val="single" w:sz="4" w:space="0" w:color="auto"/>
            </w:tcBorders>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Перечень услуг по погребению</w:t>
            </w:r>
          </w:p>
        </w:tc>
        <w:tc>
          <w:tcPr>
            <w:tcW w:w="1871" w:type="dxa"/>
            <w:tcBorders>
              <w:top w:val="single" w:sz="4" w:space="0" w:color="auto"/>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Единица измерения</w:t>
            </w:r>
          </w:p>
        </w:tc>
        <w:tc>
          <w:tcPr>
            <w:tcW w:w="1814" w:type="dxa"/>
            <w:tcBorders>
              <w:top w:val="single" w:sz="4" w:space="0" w:color="auto"/>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Стоимость услуг</w:t>
            </w:r>
          </w:p>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(рублей)</w:t>
            </w:r>
          </w:p>
        </w:tc>
      </w:tr>
      <w:tr w:rsidR="003C2FCB" w:rsidRPr="003A6D9E" w:rsidTr="002735E0">
        <w:trPr>
          <w:trHeight w:val="57"/>
          <w:jc w:val="center"/>
        </w:trPr>
        <w:tc>
          <w:tcPr>
            <w:tcW w:w="567" w:type="dxa"/>
            <w:tcBorders>
              <w:top w:val="single" w:sz="4" w:space="0" w:color="auto"/>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1</w:t>
            </w:r>
          </w:p>
        </w:tc>
        <w:tc>
          <w:tcPr>
            <w:tcW w:w="5386" w:type="dxa"/>
            <w:tcBorders>
              <w:top w:val="single" w:sz="4" w:space="0" w:color="auto"/>
              <w:bottom w:val="single" w:sz="4" w:space="0" w:color="auto"/>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Оформление документов, необходимых для погребения</w:t>
            </w:r>
          </w:p>
        </w:tc>
        <w:tc>
          <w:tcPr>
            <w:tcW w:w="1871" w:type="dxa"/>
            <w:tcBorders>
              <w:top w:val="single" w:sz="4" w:space="0" w:color="auto"/>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single" w:sz="4" w:space="0" w:color="auto"/>
              <w:bottom w:val="single" w:sz="4" w:space="0" w:color="auto"/>
            </w:tcBorders>
            <w:vAlign w:val="center"/>
          </w:tcPr>
          <w:p w:rsidR="003C2FCB" w:rsidRPr="003A6D9E" w:rsidRDefault="003C2FCB" w:rsidP="0095186E">
            <w:pPr>
              <w:pStyle w:val="ConsPlusNormal"/>
              <w:jc w:val="center"/>
              <w:rPr>
                <w:rFonts w:ascii="Arial" w:hAnsi="Arial" w:cs="Arial"/>
                <w:sz w:val="24"/>
                <w:szCs w:val="24"/>
              </w:rPr>
            </w:pPr>
            <w:r w:rsidRPr="003A6D9E">
              <w:rPr>
                <w:rFonts w:ascii="Arial" w:hAnsi="Arial" w:cs="Arial"/>
                <w:sz w:val="24"/>
                <w:szCs w:val="24"/>
              </w:rPr>
              <w:t>0,0</w:t>
            </w:r>
          </w:p>
        </w:tc>
      </w:tr>
      <w:tr w:rsidR="003C2FCB" w:rsidRPr="003A6D9E" w:rsidTr="002735E0">
        <w:tblPrEx>
          <w:tblBorders>
            <w:insideH w:val="none" w:sz="0" w:space="0" w:color="auto"/>
          </w:tblBorders>
        </w:tblPrEx>
        <w:trPr>
          <w:trHeight w:val="57"/>
          <w:jc w:val="center"/>
        </w:trPr>
        <w:tc>
          <w:tcPr>
            <w:tcW w:w="567" w:type="dxa"/>
            <w:tcBorders>
              <w:top w:val="single" w:sz="4" w:space="0" w:color="auto"/>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2</w:t>
            </w:r>
          </w:p>
        </w:tc>
        <w:tc>
          <w:tcPr>
            <w:tcW w:w="5386" w:type="dxa"/>
            <w:tcBorders>
              <w:top w:val="single" w:sz="4" w:space="0" w:color="auto"/>
              <w:bottom w:val="nil"/>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Предоставление и доставка гроба и других предметов, необходимых для погребения:</w:t>
            </w:r>
          </w:p>
        </w:tc>
        <w:tc>
          <w:tcPr>
            <w:tcW w:w="1871" w:type="dxa"/>
            <w:tcBorders>
              <w:top w:val="single" w:sz="4" w:space="0" w:color="auto"/>
              <w:bottom w:val="nil"/>
            </w:tcBorders>
            <w:vAlign w:val="center"/>
          </w:tcPr>
          <w:p w:rsidR="003C2FCB" w:rsidRPr="003A6D9E" w:rsidRDefault="003C2FCB" w:rsidP="00D45A86">
            <w:pPr>
              <w:pStyle w:val="ConsPlusNormal"/>
              <w:jc w:val="center"/>
              <w:rPr>
                <w:rFonts w:ascii="Arial" w:hAnsi="Arial" w:cs="Arial"/>
                <w:sz w:val="24"/>
                <w:szCs w:val="24"/>
              </w:rPr>
            </w:pPr>
          </w:p>
        </w:tc>
        <w:tc>
          <w:tcPr>
            <w:tcW w:w="1814" w:type="dxa"/>
            <w:tcBorders>
              <w:top w:val="single" w:sz="4" w:space="0" w:color="auto"/>
              <w:bottom w:val="nil"/>
            </w:tcBorders>
            <w:vAlign w:val="center"/>
          </w:tcPr>
          <w:p w:rsidR="003C2FCB" w:rsidRPr="003A6D9E" w:rsidRDefault="003C2FCB" w:rsidP="00D45A86">
            <w:pPr>
              <w:pStyle w:val="ConsPlusNormal"/>
              <w:jc w:val="center"/>
              <w:rPr>
                <w:rFonts w:ascii="Arial" w:hAnsi="Arial" w:cs="Arial"/>
                <w:sz w:val="24"/>
                <w:szCs w:val="24"/>
              </w:rPr>
            </w:pPr>
          </w:p>
        </w:tc>
      </w:tr>
      <w:tr w:rsidR="003C2FCB" w:rsidRPr="003A6D9E" w:rsidTr="002735E0">
        <w:tblPrEx>
          <w:tblBorders>
            <w:insideH w:val="none" w:sz="0" w:space="0" w:color="auto"/>
          </w:tblBorders>
        </w:tblPrEx>
        <w:trPr>
          <w:trHeight w:val="57"/>
          <w:jc w:val="center"/>
        </w:trPr>
        <w:tc>
          <w:tcPr>
            <w:tcW w:w="567"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p>
        </w:tc>
        <w:tc>
          <w:tcPr>
            <w:tcW w:w="5386" w:type="dxa"/>
            <w:tcBorders>
              <w:top w:val="nil"/>
              <w:bottom w:val="nil"/>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 гроб деревянный не драпированный взрослый</w:t>
            </w:r>
          </w:p>
        </w:tc>
        <w:tc>
          <w:tcPr>
            <w:tcW w:w="1871"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штука</w:t>
            </w:r>
          </w:p>
        </w:tc>
        <w:tc>
          <w:tcPr>
            <w:tcW w:w="1814"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1 481,74</w:t>
            </w:r>
          </w:p>
        </w:tc>
      </w:tr>
      <w:tr w:rsidR="003C2FCB" w:rsidRPr="003A6D9E" w:rsidTr="002735E0">
        <w:tblPrEx>
          <w:tblBorders>
            <w:insideH w:val="none" w:sz="0" w:space="0" w:color="auto"/>
          </w:tblBorders>
        </w:tblPrEx>
        <w:trPr>
          <w:trHeight w:val="57"/>
          <w:jc w:val="center"/>
        </w:trPr>
        <w:tc>
          <w:tcPr>
            <w:tcW w:w="567" w:type="dxa"/>
            <w:tcBorders>
              <w:top w:val="nil"/>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p>
        </w:tc>
        <w:tc>
          <w:tcPr>
            <w:tcW w:w="5386" w:type="dxa"/>
            <w:tcBorders>
              <w:top w:val="nil"/>
              <w:bottom w:val="single" w:sz="4" w:space="0" w:color="auto"/>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 погрузка и выгрузка гроба и других предметов в автокатафалк и доставка на дом или в морг</w:t>
            </w:r>
          </w:p>
        </w:tc>
        <w:tc>
          <w:tcPr>
            <w:tcW w:w="1871" w:type="dxa"/>
            <w:tcBorders>
              <w:top w:val="nil"/>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nil"/>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283,16</w:t>
            </w:r>
          </w:p>
        </w:tc>
      </w:tr>
      <w:tr w:rsidR="003C2FCB" w:rsidRPr="003A6D9E" w:rsidTr="002735E0">
        <w:tblPrEx>
          <w:tblBorders>
            <w:insideH w:val="none" w:sz="0" w:space="0" w:color="auto"/>
          </w:tblBorders>
        </w:tblPrEx>
        <w:trPr>
          <w:trHeight w:val="57"/>
          <w:jc w:val="center"/>
        </w:trPr>
        <w:tc>
          <w:tcPr>
            <w:tcW w:w="567" w:type="dxa"/>
            <w:tcBorders>
              <w:top w:val="single" w:sz="4" w:space="0" w:color="auto"/>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3</w:t>
            </w:r>
          </w:p>
        </w:tc>
        <w:tc>
          <w:tcPr>
            <w:tcW w:w="5386" w:type="dxa"/>
            <w:tcBorders>
              <w:top w:val="single" w:sz="4" w:space="0" w:color="auto"/>
              <w:bottom w:val="nil"/>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Перевозка тела (останков) умершего на кладбище:</w:t>
            </w:r>
          </w:p>
        </w:tc>
        <w:tc>
          <w:tcPr>
            <w:tcW w:w="1871" w:type="dxa"/>
            <w:tcBorders>
              <w:top w:val="single" w:sz="4" w:space="0" w:color="auto"/>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single" w:sz="4" w:space="0" w:color="auto"/>
              <w:bottom w:val="nil"/>
            </w:tcBorders>
            <w:vAlign w:val="center"/>
          </w:tcPr>
          <w:p w:rsidR="003C2FCB" w:rsidRPr="003A6D9E" w:rsidRDefault="003C2FCB" w:rsidP="00D45A86">
            <w:pPr>
              <w:pStyle w:val="ConsPlusNormal"/>
              <w:jc w:val="center"/>
              <w:rPr>
                <w:rFonts w:ascii="Arial" w:hAnsi="Arial" w:cs="Arial"/>
                <w:sz w:val="24"/>
                <w:szCs w:val="24"/>
              </w:rPr>
            </w:pPr>
          </w:p>
        </w:tc>
      </w:tr>
      <w:tr w:rsidR="003C2FCB" w:rsidRPr="003A6D9E" w:rsidTr="002735E0">
        <w:tblPrEx>
          <w:tblBorders>
            <w:insideH w:val="none" w:sz="0" w:space="0" w:color="auto"/>
          </w:tblBorders>
        </w:tblPrEx>
        <w:trPr>
          <w:trHeight w:val="57"/>
          <w:jc w:val="center"/>
        </w:trPr>
        <w:tc>
          <w:tcPr>
            <w:tcW w:w="567"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p>
        </w:tc>
        <w:tc>
          <w:tcPr>
            <w:tcW w:w="5386" w:type="dxa"/>
            <w:tcBorders>
              <w:top w:val="nil"/>
              <w:bottom w:val="nil"/>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 вынос гроба с телом из морга или дома</w:t>
            </w:r>
          </w:p>
        </w:tc>
        <w:tc>
          <w:tcPr>
            <w:tcW w:w="1871"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p>
        </w:tc>
        <w:tc>
          <w:tcPr>
            <w:tcW w:w="1814"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341,74</w:t>
            </w:r>
          </w:p>
        </w:tc>
      </w:tr>
      <w:tr w:rsidR="003C2FCB" w:rsidRPr="003A6D9E" w:rsidTr="002735E0">
        <w:tblPrEx>
          <w:tblBorders>
            <w:insideH w:val="none" w:sz="0" w:space="0" w:color="auto"/>
          </w:tblBorders>
        </w:tblPrEx>
        <w:trPr>
          <w:trHeight w:val="57"/>
          <w:jc w:val="center"/>
        </w:trPr>
        <w:tc>
          <w:tcPr>
            <w:tcW w:w="567" w:type="dxa"/>
            <w:tcBorders>
              <w:top w:val="nil"/>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p>
        </w:tc>
        <w:tc>
          <w:tcPr>
            <w:tcW w:w="5386" w:type="dxa"/>
            <w:tcBorders>
              <w:top w:val="nil"/>
              <w:bottom w:val="single" w:sz="4" w:space="0" w:color="auto"/>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 услуги автокатафалка</w:t>
            </w:r>
          </w:p>
        </w:tc>
        <w:tc>
          <w:tcPr>
            <w:tcW w:w="1871" w:type="dxa"/>
            <w:tcBorders>
              <w:top w:val="nil"/>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p>
        </w:tc>
        <w:tc>
          <w:tcPr>
            <w:tcW w:w="1814" w:type="dxa"/>
            <w:tcBorders>
              <w:top w:val="nil"/>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1 571,32</w:t>
            </w:r>
          </w:p>
        </w:tc>
      </w:tr>
      <w:tr w:rsidR="003C2FCB" w:rsidRPr="003A6D9E" w:rsidTr="002735E0">
        <w:tblPrEx>
          <w:tblBorders>
            <w:insideH w:val="none" w:sz="0" w:space="0" w:color="auto"/>
          </w:tblBorders>
        </w:tblPrEx>
        <w:trPr>
          <w:trHeight w:val="57"/>
          <w:jc w:val="center"/>
        </w:trPr>
        <w:tc>
          <w:tcPr>
            <w:tcW w:w="567" w:type="dxa"/>
            <w:tcBorders>
              <w:top w:val="single" w:sz="4" w:space="0" w:color="auto"/>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4</w:t>
            </w:r>
          </w:p>
        </w:tc>
        <w:tc>
          <w:tcPr>
            <w:tcW w:w="5386" w:type="dxa"/>
            <w:tcBorders>
              <w:top w:val="single" w:sz="4" w:space="0" w:color="auto"/>
              <w:bottom w:val="nil"/>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Погребение:</w:t>
            </w:r>
          </w:p>
        </w:tc>
        <w:tc>
          <w:tcPr>
            <w:tcW w:w="1871" w:type="dxa"/>
            <w:tcBorders>
              <w:top w:val="single" w:sz="4" w:space="0" w:color="auto"/>
              <w:bottom w:val="nil"/>
            </w:tcBorders>
            <w:vAlign w:val="center"/>
          </w:tcPr>
          <w:p w:rsidR="003C2FCB" w:rsidRPr="003A6D9E" w:rsidRDefault="003C2FCB" w:rsidP="00D45A86">
            <w:pPr>
              <w:pStyle w:val="ConsPlusNormal"/>
              <w:jc w:val="center"/>
              <w:rPr>
                <w:rFonts w:ascii="Arial" w:hAnsi="Arial" w:cs="Arial"/>
                <w:sz w:val="24"/>
                <w:szCs w:val="24"/>
              </w:rPr>
            </w:pPr>
          </w:p>
        </w:tc>
        <w:tc>
          <w:tcPr>
            <w:tcW w:w="1814" w:type="dxa"/>
            <w:tcBorders>
              <w:top w:val="single" w:sz="4" w:space="0" w:color="auto"/>
              <w:bottom w:val="nil"/>
            </w:tcBorders>
            <w:vAlign w:val="center"/>
          </w:tcPr>
          <w:p w:rsidR="003C2FCB" w:rsidRPr="003A6D9E" w:rsidRDefault="003C2FCB" w:rsidP="00D45A86">
            <w:pPr>
              <w:pStyle w:val="ConsPlusNormal"/>
              <w:jc w:val="center"/>
              <w:rPr>
                <w:rFonts w:ascii="Arial" w:hAnsi="Arial" w:cs="Arial"/>
                <w:sz w:val="24"/>
                <w:szCs w:val="24"/>
              </w:rPr>
            </w:pPr>
          </w:p>
        </w:tc>
      </w:tr>
      <w:tr w:rsidR="003C2FCB" w:rsidRPr="003A6D9E" w:rsidTr="002735E0">
        <w:tblPrEx>
          <w:tblBorders>
            <w:insideH w:val="none" w:sz="0" w:space="0" w:color="auto"/>
          </w:tblBorders>
        </w:tblPrEx>
        <w:trPr>
          <w:trHeight w:val="57"/>
          <w:jc w:val="center"/>
        </w:trPr>
        <w:tc>
          <w:tcPr>
            <w:tcW w:w="567"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p>
        </w:tc>
        <w:tc>
          <w:tcPr>
            <w:tcW w:w="5386" w:type="dxa"/>
            <w:tcBorders>
              <w:top w:val="nil"/>
              <w:bottom w:val="nil"/>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 разметка, расчистка места для могилы, рытье могилы вручную (без надмогильных сооружений)</w:t>
            </w:r>
          </w:p>
        </w:tc>
        <w:tc>
          <w:tcPr>
            <w:tcW w:w="1871"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одна могила</w:t>
            </w:r>
          </w:p>
        </w:tc>
        <w:tc>
          <w:tcPr>
            <w:tcW w:w="1814"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1 282,89</w:t>
            </w:r>
          </w:p>
        </w:tc>
      </w:tr>
      <w:tr w:rsidR="003C2FCB" w:rsidRPr="003A6D9E" w:rsidTr="002735E0">
        <w:tblPrEx>
          <w:tblBorders>
            <w:insideH w:val="none" w:sz="0" w:space="0" w:color="auto"/>
          </w:tblBorders>
        </w:tblPrEx>
        <w:trPr>
          <w:trHeight w:val="57"/>
          <w:jc w:val="center"/>
        </w:trPr>
        <w:tc>
          <w:tcPr>
            <w:tcW w:w="567"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p>
        </w:tc>
        <w:tc>
          <w:tcPr>
            <w:tcW w:w="5386" w:type="dxa"/>
            <w:tcBorders>
              <w:top w:val="nil"/>
              <w:bottom w:val="nil"/>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 поднос гроба с телом умершего на кладбище</w:t>
            </w:r>
          </w:p>
        </w:tc>
        <w:tc>
          <w:tcPr>
            <w:tcW w:w="1871"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nil"/>
              <w:bottom w:val="nil"/>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341,74</w:t>
            </w:r>
          </w:p>
        </w:tc>
      </w:tr>
      <w:tr w:rsidR="003C2FCB" w:rsidRPr="003A6D9E" w:rsidTr="002735E0">
        <w:tblPrEx>
          <w:tblBorders>
            <w:insideH w:val="none" w:sz="0" w:space="0" w:color="auto"/>
          </w:tblBorders>
        </w:tblPrEx>
        <w:trPr>
          <w:trHeight w:val="57"/>
          <w:jc w:val="center"/>
        </w:trPr>
        <w:tc>
          <w:tcPr>
            <w:tcW w:w="567" w:type="dxa"/>
            <w:tcBorders>
              <w:top w:val="nil"/>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p>
        </w:tc>
        <w:tc>
          <w:tcPr>
            <w:tcW w:w="5386" w:type="dxa"/>
            <w:tcBorders>
              <w:top w:val="nil"/>
              <w:bottom w:val="single" w:sz="4" w:space="0" w:color="auto"/>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 погребение (опускание гроба в могилу, закапывание могилы, устройство надмогильного холма и установка регистрационной таблички)</w:t>
            </w:r>
          </w:p>
        </w:tc>
        <w:tc>
          <w:tcPr>
            <w:tcW w:w="1871" w:type="dxa"/>
            <w:tcBorders>
              <w:top w:val="nil"/>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nil"/>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r w:rsidRPr="003A6D9E">
              <w:rPr>
                <w:rFonts w:ascii="Arial" w:hAnsi="Arial" w:cs="Arial"/>
                <w:sz w:val="24"/>
                <w:szCs w:val="24"/>
              </w:rPr>
              <w:t>398,72</w:t>
            </w:r>
          </w:p>
        </w:tc>
      </w:tr>
      <w:tr w:rsidR="003C2FCB" w:rsidRPr="003A6D9E" w:rsidTr="002735E0">
        <w:trPr>
          <w:trHeight w:val="57"/>
          <w:jc w:val="center"/>
        </w:trPr>
        <w:tc>
          <w:tcPr>
            <w:tcW w:w="567" w:type="dxa"/>
            <w:tcBorders>
              <w:top w:val="single" w:sz="4" w:space="0" w:color="auto"/>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p>
        </w:tc>
        <w:tc>
          <w:tcPr>
            <w:tcW w:w="5386" w:type="dxa"/>
            <w:tcBorders>
              <w:top w:val="single" w:sz="4" w:space="0" w:color="auto"/>
              <w:bottom w:val="single" w:sz="4" w:space="0" w:color="auto"/>
            </w:tcBorders>
            <w:vAlign w:val="center"/>
          </w:tcPr>
          <w:p w:rsidR="003C2FCB" w:rsidRPr="003A6D9E" w:rsidRDefault="003C2FCB" w:rsidP="00D45A86">
            <w:pPr>
              <w:pStyle w:val="ConsPlusNormal"/>
              <w:rPr>
                <w:rFonts w:ascii="Arial" w:hAnsi="Arial" w:cs="Arial"/>
                <w:sz w:val="24"/>
                <w:szCs w:val="24"/>
              </w:rPr>
            </w:pPr>
            <w:r w:rsidRPr="003A6D9E">
              <w:rPr>
                <w:rFonts w:ascii="Arial" w:hAnsi="Arial" w:cs="Arial"/>
                <w:sz w:val="24"/>
                <w:szCs w:val="24"/>
              </w:rPr>
              <w:t>ВСЕГО</w:t>
            </w:r>
          </w:p>
        </w:tc>
        <w:tc>
          <w:tcPr>
            <w:tcW w:w="1871" w:type="dxa"/>
            <w:tcBorders>
              <w:top w:val="single" w:sz="4" w:space="0" w:color="auto"/>
              <w:bottom w:val="single" w:sz="4" w:space="0" w:color="auto"/>
            </w:tcBorders>
            <w:vAlign w:val="center"/>
          </w:tcPr>
          <w:p w:rsidR="003C2FCB" w:rsidRPr="003A6D9E" w:rsidRDefault="003C2FCB" w:rsidP="00D45A86">
            <w:pPr>
              <w:pStyle w:val="ConsPlusNormal"/>
              <w:jc w:val="center"/>
              <w:rPr>
                <w:rFonts w:ascii="Arial" w:hAnsi="Arial" w:cs="Arial"/>
                <w:sz w:val="24"/>
                <w:szCs w:val="24"/>
              </w:rPr>
            </w:pPr>
          </w:p>
        </w:tc>
        <w:tc>
          <w:tcPr>
            <w:tcW w:w="1814" w:type="dxa"/>
            <w:tcBorders>
              <w:top w:val="single" w:sz="4" w:space="0" w:color="auto"/>
              <w:bottom w:val="single" w:sz="4" w:space="0" w:color="auto"/>
            </w:tcBorders>
            <w:vAlign w:val="center"/>
          </w:tcPr>
          <w:p w:rsidR="003C2FCB" w:rsidRPr="003A6D9E" w:rsidRDefault="003C2FCB" w:rsidP="00D45A86">
            <w:pPr>
              <w:pStyle w:val="ConsPlusNormal"/>
              <w:jc w:val="center"/>
              <w:rPr>
                <w:rFonts w:ascii="Arial" w:hAnsi="Arial" w:cs="Arial"/>
                <w:b/>
                <w:sz w:val="24"/>
                <w:szCs w:val="24"/>
              </w:rPr>
            </w:pPr>
            <w:r w:rsidRPr="003A6D9E">
              <w:rPr>
                <w:rFonts w:ascii="Arial" w:hAnsi="Arial" w:cs="Arial"/>
                <w:b/>
                <w:sz w:val="24"/>
                <w:szCs w:val="24"/>
              </w:rPr>
              <w:t>5 701,31</w:t>
            </w:r>
          </w:p>
        </w:tc>
      </w:tr>
    </w:tbl>
    <w:p w:rsidR="003C2FCB" w:rsidRPr="003A6D9E" w:rsidRDefault="003C2FCB" w:rsidP="005535DF">
      <w:pPr>
        <w:widowControl w:val="0"/>
        <w:autoSpaceDE w:val="0"/>
        <w:autoSpaceDN w:val="0"/>
        <w:spacing w:after="0" w:line="240" w:lineRule="auto"/>
        <w:jc w:val="center"/>
        <w:rPr>
          <w:rFonts w:ascii="Arial" w:eastAsia="Times New Roman" w:hAnsi="Arial" w:cs="Arial"/>
          <w:sz w:val="24"/>
          <w:szCs w:val="24"/>
          <w:lang w:eastAsia="ru-RU"/>
        </w:rPr>
      </w:pPr>
    </w:p>
    <w:p w:rsidR="005535DF" w:rsidRPr="003A6D9E" w:rsidRDefault="005535DF" w:rsidP="00622D53">
      <w:pPr>
        <w:shd w:val="clear" w:color="auto" w:fill="FFFFFF"/>
        <w:spacing w:after="0" w:line="240" w:lineRule="auto"/>
        <w:ind w:firstLine="426"/>
        <w:jc w:val="both"/>
        <w:textAlignment w:val="baseline"/>
        <w:rPr>
          <w:rFonts w:ascii="Arial" w:eastAsia="Times New Roman" w:hAnsi="Arial" w:cs="Arial"/>
          <w:spacing w:val="2"/>
          <w:sz w:val="24"/>
          <w:szCs w:val="24"/>
          <w:lang w:eastAsia="ru-RU"/>
        </w:rPr>
      </w:pPr>
    </w:p>
    <w:p w:rsidR="003C2FCB" w:rsidRPr="003A6D9E" w:rsidRDefault="003C2FCB" w:rsidP="00622D53">
      <w:pPr>
        <w:shd w:val="clear" w:color="auto" w:fill="FFFFFF"/>
        <w:spacing w:after="0" w:line="240" w:lineRule="auto"/>
        <w:ind w:firstLine="426"/>
        <w:jc w:val="both"/>
        <w:textAlignment w:val="baseline"/>
        <w:rPr>
          <w:rFonts w:ascii="Arial" w:eastAsia="Times New Roman" w:hAnsi="Arial" w:cs="Arial"/>
          <w:spacing w:val="2"/>
          <w:sz w:val="24"/>
          <w:szCs w:val="24"/>
          <w:lang w:eastAsia="ru-RU"/>
        </w:rPr>
      </w:pPr>
    </w:p>
    <w:p w:rsidR="003C2FCB" w:rsidRPr="003A6D9E" w:rsidRDefault="003C2FCB" w:rsidP="00622D53">
      <w:pPr>
        <w:shd w:val="clear" w:color="auto" w:fill="FFFFFF"/>
        <w:spacing w:after="0" w:line="240" w:lineRule="auto"/>
        <w:ind w:firstLine="426"/>
        <w:jc w:val="both"/>
        <w:textAlignment w:val="baseline"/>
        <w:rPr>
          <w:rFonts w:ascii="Arial" w:eastAsia="Times New Roman" w:hAnsi="Arial" w:cs="Arial"/>
          <w:spacing w:val="2"/>
          <w:sz w:val="24"/>
          <w:szCs w:val="24"/>
          <w:lang w:eastAsia="ru-RU"/>
        </w:rPr>
      </w:pPr>
    </w:p>
    <w:p w:rsidR="003C2FCB" w:rsidRPr="003A6D9E" w:rsidRDefault="003C2FCB" w:rsidP="00622D53">
      <w:pPr>
        <w:shd w:val="clear" w:color="auto" w:fill="FFFFFF"/>
        <w:spacing w:after="0" w:line="240" w:lineRule="auto"/>
        <w:ind w:firstLine="426"/>
        <w:jc w:val="both"/>
        <w:textAlignment w:val="baseline"/>
        <w:rPr>
          <w:rFonts w:ascii="Arial" w:eastAsia="Times New Roman" w:hAnsi="Arial" w:cs="Arial"/>
          <w:spacing w:val="2"/>
          <w:sz w:val="24"/>
          <w:szCs w:val="24"/>
          <w:lang w:eastAsia="ru-RU"/>
        </w:rPr>
      </w:pPr>
    </w:p>
    <w:p w:rsidR="003C2FCB" w:rsidRPr="003A6D9E" w:rsidRDefault="003C2FCB" w:rsidP="00622D53">
      <w:pPr>
        <w:shd w:val="clear" w:color="auto" w:fill="FFFFFF"/>
        <w:spacing w:after="0" w:line="240" w:lineRule="auto"/>
        <w:ind w:firstLine="426"/>
        <w:jc w:val="both"/>
        <w:textAlignment w:val="baseline"/>
        <w:rPr>
          <w:rFonts w:ascii="Arial" w:eastAsia="Times New Roman" w:hAnsi="Arial" w:cs="Arial"/>
          <w:spacing w:val="2"/>
          <w:sz w:val="24"/>
          <w:szCs w:val="24"/>
          <w:lang w:eastAsia="ru-RU"/>
        </w:rPr>
      </w:pPr>
    </w:p>
    <w:p w:rsidR="003C2FCB" w:rsidRPr="003A6D9E" w:rsidRDefault="003C2FCB" w:rsidP="00622D53">
      <w:pPr>
        <w:shd w:val="clear" w:color="auto" w:fill="FFFFFF"/>
        <w:spacing w:after="0" w:line="240" w:lineRule="auto"/>
        <w:ind w:firstLine="426"/>
        <w:jc w:val="both"/>
        <w:textAlignment w:val="baseline"/>
        <w:rPr>
          <w:rFonts w:ascii="Arial" w:eastAsia="Times New Roman" w:hAnsi="Arial" w:cs="Arial"/>
          <w:spacing w:val="2"/>
          <w:sz w:val="24"/>
          <w:szCs w:val="24"/>
          <w:lang w:eastAsia="ru-RU"/>
        </w:rPr>
      </w:pPr>
    </w:p>
    <w:p w:rsidR="003C2FCB" w:rsidRPr="003A6D9E" w:rsidRDefault="003C2FCB" w:rsidP="00622D53">
      <w:pPr>
        <w:shd w:val="clear" w:color="auto" w:fill="FFFFFF"/>
        <w:spacing w:after="0" w:line="240" w:lineRule="auto"/>
        <w:ind w:firstLine="426"/>
        <w:jc w:val="both"/>
        <w:textAlignment w:val="baseline"/>
        <w:rPr>
          <w:rFonts w:ascii="Arial" w:eastAsia="Times New Roman" w:hAnsi="Arial" w:cs="Arial"/>
          <w:spacing w:val="2"/>
          <w:sz w:val="24"/>
          <w:szCs w:val="24"/>
          <w:lang w:eastAsia="ru-RU"/>
        </w:rPr>
      </w:pPr>
    </w:p>
    <w:p w:rsidR="003C2FCB" w:rsidRPr="003A6D9E" w:rsidRDefault="003C2FCB" w:rsidP="003A6D9E">
      <w:pPr>
        <w:tabs>
          <w:tab w:val="left" w:pos="3465"/>
          <w:tab w:val="left" w:pos="5954"/>
        </w:tabs>
        <w:spacing w:after="0" w:line="240" w:lineRule="auto"/>
        <w:ind w:left="5954" w:firstLine="709"/>
        <w:rPr>
          <w:rFonts w:ascii="Arial" w:hAnsi="Arial" w:cs="Arial"/>
          <w:sz w:val="24"/>
          <w:szCs w:val="24"/>
        </w:rPr>
      </w:pPr>
      <w:r w:rsidRPr="003A6D9E">
        <w:rPr>
          <w:rFonts w:ascii="Arial" w:hAnsi="Arial" w:cs="Arial"/>
          <w:sz w:val="24"/>
          <w:szCs w:val="24"/>
        </w:rPr>
        <w:lastRenderedPageBreak/>
        <w:t>Приложение 2</w:t>
      </w:r>
    </w:p>
    <w:p w:rsidR="003C2FCB" w:rsidRPr="003A6D9E" w:rsidRDefault="003C2FCB" w:rsidP="003A6D9E">
      <w:pPr>
        <w:tabs>
          <w:tab w:val="left" w:pos="3465"/>
          <w:tab w:val="left" w:pos="5954"/>
        </w:tabs>
        <w:spacing w:after="0" w:line="240" w:lineRule="auto"/>
        <w:ind w:left="5954"/>
        <w:rPr>
          <w:rFonts w:ascii="Arial" w:hAnsi="Arial" w:cs="Arial"/>
          <w:sz w:val="24"/>
          <w:szCs w:val="24"/>
        </w:rPr>
      </w:pPr>
      <w:r w:rsidRPr="003A6D9E">
        <w:rPr>
          <w:rFonts w:ascii="Arial" w:hAnsi="Arial" w:cs="Arial"/>
          <w:sz w:val="24"/>
          <w:szCs w:val="24"/>
        </w:rPr>
        <w:t>к решению Думы Еланского</w:t>
      </w:r>
    </w:p>
    <w:p w:rsidR="003C2FCB" w:rsidRPr="003A6D9E" w:rsidRDefault="003C2FCB" w:rsidP="003A6D9E">
      <w:pPr>
        <w:tabs>
          <w:tab w:val="left" w:pos="3465"/>
          <w:tab w:val="left" w:pos="5954"/>
        </w:tabs>
        <w:spacing w:after="0" w:line="240" w:lineRule="auto"/>
        <w:ind w:left="5954"/>
        <w:rPr>
          <w:rFonts w:ascii="Arial" w:hAnsi="Arial" w:cs="Arial"/>
          <w:sz w:val="24"/>
          <w:szCs w:val="24"/>
        </w:rPr>
      </w:pPr>
      <w:r w:rsidRPr="003A6D9E">
        <w:rPr>
          <w:rFonts w:ascii="Arial" w:hAnsi="Arial" w:cs="Arial"/>
          <w:sz w:val="24"/>
          <w:szCs w:val="24"/>
        </w:rPr>
        <w:t>городского поселения</w:t>
      </w:r>
    </w:p>
    <w:p w:rsidR="003C2FCB" w:rsidRPr="003A6D9E" w:rsidRDefault="003C2FCB" w:rsidP="003A6D9E">
      <w:pPr>
        <w:tabs>
          <w:tab w:val="left" w:pos="3465"/>
          <w:tab w:val="left" w:pos="5954"/>
        </w:tabs>
        <w:spacing w:after="0" w:line="240" w:lineRule="auto"/>
        <w:ind w:left="5954"/>
        <w:rPr>
          <w:rFonts w:ascii="Arial" w:hAnsi="Arial" w:cs="Arial"/>
          <w:sz w:val="24"/>
          <w:szCs w:val="24"/>
        </w:rPr>
      </w:pPr>
      <w:r w:rsidRPr="003A6D9E">
        <w:rPr>
          <w:rFonts w:ascii="Arial" w:hAnsi="Arial" w:cs="Arial"/>
          <w:sz w:val="24"/>
          <w:szCs w:val="24"/>
        </w:rPr>
        <w:t>от 1 февраля 2018 года № 211/35</w:t>
      </w:r>
    </w:p>
    <w:p w:rsidR="003C2FCB" w:rsidRPr="003A6D9E" w:rsidRDefault="003C2FCB" w:rsidP="003C2FCB">
      <w:pPr>
        <w:tabs>
          <w:tab w:val="left" w:pos="3465"/>
        </w:tabs>
        <w:spacing w:after="0" w:line="240" w:lineRule="auto"/>
        <w:ind w:left="6521"/>
        <w:rPr>
          <w:rFonts w:ascii="Arial" w:hAnsi="Arial" w:cs="Arial"/>
          <w:sz w:val="24"/>
          <w:szCs w:val="24"/>
        </w:rPr>
      </w:pPr>
    </w:p>
    <w:p w:rsidR="003C2FCB" w:rsidRPr="003A6D9E" w:rsidRDefault="003C2FCB" w:rsidP="003C2FCB">
      <w:pPr>
        <w:tabs>
          <w:tab w:val="left" w:pos="3465"/>
        </w:tabs>
        <w:spacing w:after="0" w:line="240" w:lineRule="auto"/>
        <w:ind w:left="6521"/>
        <w:rPr>
          <w:rFonts w:ascii="Arial" w:hAnsi="Arial" w:cs="Arial"/>
          <w:sz w:val="24"/>
          <w:szCs w:val="24"/>
        </w:rPr>
      </w:pPr>
    </w:p>
    <w:p w:rsidR="003C2FCB" w:rsidRPr="003A6D9E" w:rsidRDefault="003C2FCB" w:rsidP="003C2FCB">
      <w:pPr>
        <w:shd w:val="clear" w:color="auto" w:fill="FFFFFF"/>
        <w:spacing w:after="0" w:line="240" w:lineRule="auto"/>
        <w:jc w:val="center"/>
        <w:rPr>
          <w:rFonts w:ascii="Arial" w:eastAsia="Times New Roman" w:hAnsi="Arial" w:cs="Arial"/>
          <w:b/>
          <w:bCs/>
          <w:color w:val="000000"/>
          <w:sz w:val="24"/>
          <w:szCs w:val="24"/>
          <w:lang w:eastAsia="ru-RU"/>
        </w:rPr>
      </w:pPr>
      <w:r w:rsidRPr="003A6D9E">
        <w:rPr>
          <w:rFonts w:ascii="Arial" w:eastAsia="Times New Roman" w:hAnsi="Arial" w:cs="Arial"/>
          <w:b/>
          <w:bCs/>
          <w:color w:val="000000"/>
          <w:sz w:val="24"/>
          <w:szCs w:val="24"/>
          <w:lang w:eastAsia="ru-RU"/>
        </w:rPr>
        <w:t>Стоимость услуг</w:t>
      </w:r>
    </w:p>
    <w:p w:rsidR="003C2FCB" w:rsidRPr="003A6D9E" w:rsidRDefault="003C2FCB" w:rsidP="003C2FCB">
      <w:pPr>
        <w:shd w:val="clear" w:color="auto" w:fill="FFFFFF"/>
        <w:spacing w:after="0" w:line="240" w:lineRule="auto"/>
        <w:jc w:val="center"/>
        <w:rPr>
          <w:rFonts w:ascii="Arial" w:eastAsia="Times New Roman" w:hAnsi="Arial" w:cs="Arial"/>
          <w:bCs/>
          <w:color w:val="000000"/>
          <w:sz w:val="24"/>
          <w:szCs w:val="24"/>
          <w:lang w:eastAsia="ru-RU"/>
        </w:rPr>
      </w:pPr>
      <w:r w:rsidRPr="003A6D9E">
        <w:rPr>
          <w:rFonts w:ascii="Arial" w:eastAsia="Times New Roman" w:hAnsi="Arial" w:cs="Arial"/>
          <w:bCs/>
          <w:color w:val="000000"/>
          <w:sz w:val="24"/>
          <w:szCs w:val="24"/>
          <w:lang w:eastAsia="ru-RU"/>
        </w:rPr>
        <w:t>предоставляемых согласно гарантированному перечню услуг по погребению на территории Еланского городского поселения Еланского муниципального района Волгоградской области, возмещаемых за счет средств бюджета Волгоградской области</w:t>
      </w:r>
      <w:bookmarkStart w:id="0" w:name="_GoBack"/>
      <w:bookmarkEnd w:id="0"/>
    </w:p>
    <w:p w:rsidR="003C2FCB" w:rsidRPr="003A6D9E" w:rsidRDefault="003C2FCB" w:rsidP="003C2FCB">
      <w:pPr>
        <w:shd w:val="clear" w:color="auto" w:fill="FFFFFF"/>
        <w:spacing w:after="0" w:line="240" w:lineRule="auto"/>
        <w:jc w:val="center"/>
        <w:rPr>
          <w:rFonts w:ascii="Arial" w:eastAsia="Times New Roman" w:hAnsi="Arial" w:cs="Arial"/>
          <w:color w:val="000000"/>
          <w:sz w:val="24"/>
          <w:szCs w:val="24"/>
          <w:lang w:eastAsia="ru-RU"/>
        </w:rPr>
      </w:pPr>
    </w:p>
    <w:tbl>
      <w:tblPr>
        <w:tblW w:w="9622"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550"/>
        <w:gridCol w:w="5556"/>
        <w:gridCol w:w="1782"/>
        <w:gridCol w:w="1734"/>
      </w:tblGrid>
      <w:tr w:rsidR="003C2FCB" w:rsidRPr="003A6D9E" w:rsidTr="00D45A86">
        <w:trPr>
          <w:trHeight w:val="1077"/>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bCs/>
                <w:color w:val="000000"/>
                <w:sz w:val="24"/>
                <w:szCs w:val="24"/>
                <w:lang w:eastAsia="ru-RU"/>
              </w:rPr>
              <w:t>№ п/п</w:t>
            </w: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bCs/>
                <w:color w:val="000000"/>
                <w:sz w:val="24"/>
                <w:szCs w:val="24"/>
                <w:lang w:eastAsia="ru-RU"/>
              </w:rPr>
              <w:t>Перечень услуг по погребению</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bCs/>
                <w:color w:val="000000"/>
                <w:sz w:val="24"/>
                <w:szCs w:val="24"/>
                <w:lang w:eastAsia="ru-RU"/>
              </w:rPr>
              <w:t>Единица измерения</w:t>
            </w: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bCs/>
                <w:color w:val="000000"/>
                <w:sz w:val="24"/>
                <w:szCs w:val="24"/>
                <w:lang w:eastAsia="ru-RU"/>
              </w:rPr>
              <w:t>Стоимость услуг</w:t>
            </w:r>
          </w:p>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bCs/>
                <w:color w:val="000000"/>
                <w:sz w:val="24"/>
                <w:szCs w:val="24"/>
                <w:lang w:eastAsia="ru-RU"/>
              </w:rPr>
              <w:t>(рублей)</w:t>
            </w: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1</w:t>
            </w: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Оформление документов, необходимых для погребения</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одни похороны</w:t>
            </w: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95186E">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0,0</w:t>
            </w: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2</w:t>
            </w: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Предоставление и доставка гроба и других предметов, необходимых для погребения:</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 гроб деревянный не драпированный взрослый</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штука</w:t>
            </w: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95186E">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1 472,0</w:t>
            </w: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 погрузка и выгрузка гроба и других предметов в автокатафалк и доставка на дом или в морг</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одни похороны</w:t>
            </w: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95186E">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312,2</w:t>
            </w: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3</w:t>
            </w: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Перевозка тела (останков) умершего на кладбище:</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одни похороны</w:t>
            </w: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 вынос гроба с телом из морга или дома</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95186E">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366,5</w:t>
            </w: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 услуги автокатафалка</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1 502,74</w:t>
            </w: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4</w:t>
            </w: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Погребение:</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 разметка, расчистка места для могилы, рытье могилы вручную (без надмогильных сооружений)</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одна могила</w:t>
            </w: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1328,72</w:t>
            </w: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 поднос гроба с телом умершего на кладбище</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одни похороны</w:t>
            </w: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95186E">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366,5</w:t>
            </w: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 погребение (опускание гроба в могилу, закапывание могилы, устройство надмогильного холма и установка регистрационной таблички)</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одни похороны</w:t>
            </w: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419,34</w:t>
            </w:r>
          </w:p>
        </w:tc>
      </w:tr>
      <w:tr w:rsidR="003C2FCB" w:rsidRPr="003A6D9E" w:rsidTr="00D45A86">
        <w:trPr>
          <w:jc w:val="center"/>
        </w:trPr>
        <w:tc>
          <w:tcPr>
            <w:tcW w:w="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109"/>
              <w:jc w:val="center"/>
              <w:rPr>
                <w:rFonts w:ascii="Arial" w:eastAsia="Times New Roman" w:hAnsi="Arial" w:cs="Arial"/>
                <w:color w:val="000000"/>
                <w:sz w:val="24"/>
                <w:szCs w:val="24"/>
                <w:lang w:eastAsia="ru-RU"/>
              </w:rPr>
            </w:pPr>
          </w:p>
        </w:tc>
        <w:tc>
          <w:tcPr>
            <w:tcW w:w="5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ind w:left="50"/>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ВСЕГО</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D45A86">
            <w:pPr>
              <w:spacing w:after="0" w:line="240" w:lineRule="auto"/>
              <w:jc w:val="center"/>
              <w:rPr>
                <w:rFonts w:ascii="Arial" w:eastAsia="Times New Roman" w:hAnsi="Arial" w:cs="Arial"/>
                <w:color w:val="000000"/>
                <w:sz w:val="24"/>
                <w:szCs w:val="24"/>
                <w:lang w:eastAsia="ru-RU"/>
              </w:rPr>
            </w:pPr>
          </w:p>
        </w:tc>
        <w:tc>
          <w:tcPr>
            <w:tcW w:w="1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2FCB" w:rsidRPr="003A6D9E" w:rsidRDefault="003C2FCB" w:rsidP="0095186E">
            <w:pPr>
              <w:spacing w:after="0" w:line="240" w:lineRule="auto"/>
              <w:jc w:val="center"/>
              <w:rPr>
                <w:rFonts w:ascii="Arial" w:eastAsia="Times New Roman" w:hAnsi="Arial" w:cs="Arial"/>
                <w:color w:val="000000"/>
                <w:sz w:val="24"/>
                <w:szCs w:val="24"/>
                <w:lang w:eastAsia="ru-RU"/>
              </w:rPr>
            </w:pPr>
            <w:r w:rsidRPr="003A6D9E">
              <w:rPr>
                <w:rFonts w:ascii="Arial" w:eastAsia="Times New Roman" w:hAnsi="Arial" w:cs="Arial"/>
                <w:color w:val="000000"/>
                <w:sz w:val="24"/>
                <w:szCs w:val="24"/>
                <w:lang w:eastAsia="ru-RU"/>
              </w:rPr>
              <w:t>5 768,0</w:t>
            </w:r>
          </w:p>
        </w:tc>
      </w:tr>
    </w:tbl>
    <w:p w:rsidR="003C2FCB" w:rsidRPr="003A6D9E" w:rsidRDefault="003C2FCB"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3A6D9E">
      <w:pPr>
        <w:tabs>
          <w:tab w:val="left" w:pos="3465"/>
        </w:tabs>
        <w:spacing w:after="0" w:line="240" w:lineRule="auto"/>
        <w:ind w:left="5954" w:firstLine="709"/>
        <w:rPr>
          <w:rFonts w:ascii="Arial" w:hAnsi="Arial" w:cs="Arial"/>
          <w:sz w:val="24"/>
          <w:szCs w:val="24"/>
        </w:rPr>
      </w:pPr>
      <w:r w:rsidRPr="003A6D9E">
        <w:rPr>
          <w:rFonts w:ascii="Arial" w:hAnsi="Arial" w:cs="Arial"/>
          <w:sz w:val="24"/>
          <w:szCs w:val="24"/>
        </w:rPr>
        <w:lastRenderedPageBreak/>
        <w:t>Приложение 3</w:t>
      </w:r>
    </w:p>
    <w:p w:rsidR="002735E0" w:rsidRPr="003A6D9E" w:rsidRDefault="002735E0" w:rsidP="003A6D9E">
      <w:pPr>
        <w:tabs>
          <w:tab w:val="left" w:pos="3465"/>
        </w:tabs>
        <w:spacing w:after="0" w:line="240" w:lineRule="auto"/>
        <w:ind w:left="5954"/>
        <w:rPr>
          <w:rFonts w:ascii="Arial" w:hAnsi="Arial" w:cs="Arial"/>
          <w:sz w:val="24"/>
          <w:szCs w:val="24"/>
        </w:rPr>
      </w:pPr>
      <w:r w:rsidRPr="003A6D9E">
        <w:rPr>
          <w:rFonts w:ascii="Arial" w:hAnsi="Arial" w:cs="Arial"/>
          <w:sz w:val="24"/>
          <w:szCs w:val="24"/>
        </w:rPr>
        <w:t>к решению Думы Еланского</w:t>
      </w:r>
    </w:p>
    <w:p w:rsidR="002735E0" w:rsidRPr="003A6D9E" w:rsidRDefault="002735E0" w:rsidP="003A6D9E">
      <w:pPr>
        <w:tabs>
          <w:tab w:val="left" w:pos="3465"/>
        </w:tabs>
        <w:spacing w:after="0" w:line="240" w:lineRule="auto"/>
        <w:ind w:left="5954"/>
        <w:rPr>
          <w:rFonts w:ascii="Arial" w:hAnsi="Arial" w:cs="Arial"/>
          <w:sz w:val="24"/>
          <w:szCs w:val="24"/>
        </w:rPr>
      </w:pPr>
      <w:r w:rsidRPr="003A6D9E">
        <w:rPr>
          <w:rFonts w:ascii="Arial" w:hAnsi="Arial" w:cs="Arial"/>
          <w:sz w:val="24"/>
          <w:szCs w:val="24"/>
        </w:rPr>
        <w:t>городского поселения</w:t>
      </w:r>
    </w:p>
    <w:p w:rsidR="002735E0" w:rsidRPr="003A6D9E" w:rsidRDefault="002735E0" w:rsidP="003A6D9E">
      <w:pPr>
        <w:tabs>
          <w:tab w:val="left" w:pos="3465"/>
        </w:tabs>
        <w:spacing w:after="0" w:line="240" w:lineRule="auto"/>
        <w:ind w:left="5954"/>
        <w:rPr>
          <w:rFonts w:ascii="Arial" w:hAnsi="Arial" w:cs="Arial"/>
          <w:sz w:val="24"/>
          <w:szCs w:val="24"/>
        </w:rPr>
      </w:pPr>
      <w:r w:rsidRPr="003A6D9E">
        <w:rPr>
          <w:rFonts w:ascii="Arial" w:hAnsi="Arial" w:cs="Arial"/>
          <w:sz w:val="24"/>
          <w:szCs w:val="24"/>
        </w:rPr>
        <w:t>от 1 февраля 2018 года № 211/35</w:t>
      </w:r>
    </w:p>
    <w:p w:rsidR="002735E0" w:rsidRPr="003A6D9E" w:rsidRDefault="002735E0" w:rsidP="003C2FCB">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p w:rsidR="002735E0" w:rsidRPr="003A6D9E" w:rsidRDefault="002735E0" w:rsidP="002735E0">
      <w:pPr>
        <w:shd w:val="clear" w:color="auto" w:fill="FFFFFF"/>
        <w:spacing w:before="150" w:after="0" w:line="288" w:lineRule="atLeast"/>
        <w:jc w:val="center"/>
        <w:textAlignment w:val="baseline"/>
        <w:rPr>
          <w:rFonts w:ascii="Arial" w:eastAsia="Times New Roman" w:hAnsi="Arial" w:cs="Arial"/>
          <w:b/>
          <w:spacing w:val="2"/>
          <w:sz w:val="24"/>
          <w:szCs w:val="24"/>
          <w:lang w:eastAsia="ru-RU"/>
        </w:rPr>
      </w:pPr>
      <w:r w:rsidRPr="003A6D9E">
        <w:rPr>
          <w:rFonts w:ascii="Arial" w:eastAsia="Times New Roman" w:hAnsi="Arial" w:cs="Arial"/>
          <w:b/>
          <w:spacing w:val="2"/>
          <w:sz w:val="24"/>
          <w:szCs w:val="24"/>
          <w:lang w:eastAsia="ru-RU"/>
        </w:rPr>
        <w:t>Стоимость услуг</w:t>
      </w:r>
    </w:p>
    <w:p w:rsidR="002735E0" w:rsidRPr="003A6D9E" w:rsidRDefault="002735E0" w:rsidP="002735E0">
      <w:pPr>
        <w:shd w:val="clear" w:color="auto" w:fill="FFFFFF"/>
        <w:spacing w:after="0" w:line="288" w:lineRule="atLeast"/>
        <w:jc w:val="center"/>
        <w:textAlignment w:val="baseline"/>
        <w:rPr>
          <w:rFonts w:ascii="Arial" w:eastAsia="Times New Roman" w:hAnsi="Arial" w:cs="Arial"/>
          <w:spacing w:val="2"/>
          <w:sz w:val="24"/>
          <w:szCs w:val="24"/>
          <w:lang w:eastAsia="ru-RU"/>
        </w:rPr>
      </w:pPr>
      <w:r w:rsidRPr="003A6D9E">
        <w:rPr>
          <w:rFonts w:ascii="Arial" w:eastAsia="Times New Roman" w:hAnsi="Arial" w:cs="Arial"/>
          <w:spacing w:val="2"/>
          <w:sz w:val="24"/>
          <w:szCs w:val="24"/>
          <w:lang w:eastAsia="ru-RU"/>
        </w:rPr>
        <w:t>предоставляемых согласно гарантированному перечню услуг по погребению лиц,</w:t>
      </w:r>
    </w:p>
    <w:p w:rsidR="002735E0" w:rsidRPr="003A6D9E" w:rsidRDefault="002735E0" w:rsidP="002735E0">
      <w:pPr>
        <w:shd w:val="clear" w:color="auto" w:fill="FFFFFF"/>
        <w:spacing w:after="0" w:line="288" w:lineRule="atLeast"/>
        <w:jc w:val="center"/>
        <w:textAlignment w:val="baseline"/>
        <w:rPr>
          <w:rFonts w:ascii="Arial" w:eastAsia="Times New Roman" w:hAnsi="Arial" w:cs="Arial"/>
          <w:spacing w:val="2"/>
          <w:sz w:val="24"/>
          <w:szCs w:val="24"/>
          <w:lang w:eastAsia="ru-RU"/>
        </w:rPr>
      </w:pPr>
      <w:r w:rsidRPr="003A6D9E">
        <w:rPr>
          <w:rFonts w:ascii="Arial" w:eastAsia="Times New Roman" w:hAnsi="Arial" w:cs="Arial"/>
          <w:spacing w:val="2"/>
          <w:sz w:val="24"/>
          <w:szCs w:val="24"/>
          <w:lang w:eastAsia="ru-RU"/>
        </w:rPr>
        <w:t>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w:t>
      </w:r>
      <w:r w:rsidRPr="003A6D9E">
        <w:rPr>
          <w:rFonts w:ascii="Arial" w:eastAsia="Times New Roman" w:hAnsi="Arial" w:cs="Arial"/>
          <w:bCs/>
          <w:color w:val="000000"/>
          <w:sz w:val="24"/>
          <w:szCs w:val="24"/>
          <w:lang w:eastAsia="ru-RU"/>
        </w:rPr>
        <w:t>на территории Еланского городского поселения Еланского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w:t>
      </w:r>
    </w:p>
    <w:p w:rsidR="002735E0" w:rsidRPr="003A6D9E" w:rsidRDefault="002735E0" w:rsidP="002735E0">
      <w:pPr>
        <w:shd w:val="clear" w:color="auto" w:fill="FFFFFF"/>
        <w:spacing w:after="0" w:line="288" w:lineRule="atLeast"/>
        <w:jc w:val="center"/>
        <w:textAlignment w:val="baseline"/>
        <w:rPr>
          <w:rFonts w:ascii="Arial" w:eastAsia="Times New Roman" w:hAnsi="Arial" w:cs="Arial"/>
          <w:spacing w:val="2"/>
          <w:sz w:val="24"/>
          <w:szCs w:val="24"/>
          <w:lang w:eastAsia="ru-RU"/>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13"/>
        <w:gridCol w:w="1871"/>
        <w:gridCol w:w="1814"/>
      </w:tblGrid>
      <w:tr w:rsidR="002735E0" w:rsidRPr="003A6D9E" w:rsidTr="002735E0">
        <w:trPr>
          <w:jc w:val="center"/>
        </w:trPr>
        <w:tc>
          <w:tcPr>
            <w:tcW w:w="567"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 п/п</w:t>
            </w:r>
          </w:p>
        </w:tc>
        <w:tc>
          <w:tcPr>
            <w:tcW w:w="5613"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Перечень услуг по погребению</w:t>
            </w:r>
          </w:p>
        </w:tc>
        <w:tc>
          <w:tcPr>
            <w:tcW w:w="1871"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Единица измерения</w:t>
            </w:r>
          </w:p>
        </w:tc>
        <w:tc>
          <w:tcPr>
            <w:tcW w:w="1814"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Стоимость услуг</w:t>
            </w:r>
          </w:p>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(рублей)</w:t>
            </w:r>
          </w:p>
        </w:tc>
      </w:tr>
      <w:tr w:rsidR="002735E0" w:rsidRPr="003A6D9E" w:rsidTr="002735E0">
        <w:trPr>
          <w:jc w:val="center"/>
        </w:trPr>
        <w:tc>
          <w:tcPr>
            <w:tcW w:w="567"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1</w:t>
            </w:r>
          </w:p>
        </w:tc>
        <w:tc>
          <w:tcPr>
            <w:tcW w:w="5613" w:type="dxa"/>
            <w:tcBorders>
              <w:top w:val="single" w:sz="4" w:space="0" w:color="auto"/>
              <w:bottom w:val="single" w:sz="4" w:space="0" w:color="auto"/>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Оформление документов, необходимых для погребения</w:t>
            </w:r>
          </w:p>
        </w:tc>
        <w:tc>
          <w:tcPr>
            <w:tcW w:w="1871"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0,00</w:t>
            </w:r>
          </w:p>
        </w:tc>
      </w:tr>
      <w:tr w:rsidR="002735E0" w:rsidRPr="003A6D9E" w:rsidTr="002735E0">
        <w:tblPrEx>
          <w:tblBorders>
            <w:insideH w:val="none" w:sz="0" w:space="0" w:color="auto"/>
          </w:tblBorders>
        </w:tblPrEx>
        <w:trPr>
          <w:jc w:val="center"/>
        </w:trPr>
        <w:tc>
          <w:tcPr>
            <w:tcW w:w="567" w:type="dxa"/>
            <w:tcBorders>
              <w:top w:val="single" w:sz="4" w:space="0" w:color="auto"/>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2</w:t>
            </w:r>
          </w:p>
        </w:tc>
        <w:tc>
          <w:tcPr>
            <w:tcW w:w="5613" w:type="dxa"/>
            <w:tcBorders>
              <w:top w:val="single" w:sz="4" w:space="0" w:color="auto"/>
              <w:bottom w:val="nil"/>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Предоставление и доставка гроба и других предметов, необходимых для погребения:</w:t>
            </w:r>
          </w:p>
        </w:tc>
        <w:tc>
          <w:tcPr>
            <w:tcW w:w="1871" w:type="dxa"/>
            <w:tcBorders>
              <w:top w:val="single" w:sz="4" w:space="0" w:color="auto"/>
              <w:bottom w:val="nil"/>
            </w:tcBorders>
            <w:vAlign w:val="center"/>
          </w:tcPr>
          <w:p w:rsidR="002735E0" w:rsidRPr="003A6D9E" w:rsidRDefault="002735E0" w:rsidP="002735E0">
            <w:pPr>
              <w:pStyle w:val="ConsPlusNormal"/>
              <w:jc w:val="center"/>
              <w:rPr>
                <w:rFonts w:ascii="Arial" w:hAnsi="Arial" w:cs="Arial"/>
                <w:sz w:val="24"/>
                <w:szCs w:val="24"/>
              </w:rPr>
            </w:pPr>
          </w:p>
        </w:tc>
        <w:tc>
          <w:tcPr>
            <w:tcW w:w="1814" w:type="dxa"/>
            <w:tcBorders>
              <w:top w:val="single" w:sz="4" w:space="0" w:color="auto"/>
              <w:bottom w:val="nil"/>
            </w:tcBorders>
            <w:vAlign w:val="center"/>
          </w:tcPr>
          <w:p w:rsidR="002735E0" w:rsidRPr="003A6D9E" w:rsidRDefault="002735E0" w:rsidP="002735E0">
            <w:pPr>
              <w:pStyle w:val="ConsPlusNormal"/>
              <w:jc w:val="center"/>
              <w:rPr>
                <w:rFonts w:ascii="Arial" w:hAnsi="Arial" w:cs="Arial"/>
                <w:sz w:val="24"/>
                <w:szCs w:val="24"/>
              </w:rPr>
            </w:pPr>
          </w:p>
        </w:tc>
      </w:tr>
      <w:tr w:rsidR="002735E0" w:rsidRPr="003A6D9E" w:rsidTr="002735E0">
        <w:tblPrEx>
          <w:tblBorders>
            <w:insideH w:val="none" w:sz="0" w:space="0" w:color="auto"/>
          </w:tblBorders>
        </w:tblPrEx>
        <w:trPr>
          <w:jc w:val="center"/>
        </w:trPr>
        <w:tc>
          <w:tcPr>
            <w:tcW w:w="567"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p>
        </w:tc>
        <w:tc>
          <w:tcPr>
            <w:tcW w:w="5613" w:type="dxa"/>
            <w:tcBorders>
              <w:top w:val="nil"/>
              <w:bottom w:val="nil"/>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 гроб деревянный не драпированный взрослый</w:t>
            </w:r>
          </w:p>
        </w:tc>
        <w:tc>
          <w:tcPr>
            <w:tcW w:w="1871"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штука</w:t>
            </w:r>
          </w:p>
        </w:tc>
        <w:tc>
          <w:tcPr>
            <w:tcW w:w="1814"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1 381,74</w:t>
            </w:r>
          </w:p>
        </w:tc>
      </w:tr>
      <w:tr w:rsidR="002735E0" w:rsidRPr="003A6D9E" w:rsidTr="002735E0">
        <w:tblPrEx>
          <w:tblBorders>
            <w:insideH w:val="none" w:sz="0" w:space="0" w:color="auto"/>
          </w:tblBorders>
        </w:tblPrEx>
        <w:trPr>
          <w:jc w:val="center"/>
        </w:trPr>
        <w:tc>
          <w:tcPr>
            <w:tcW w:w="567"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p>
        </w:tc>
        <w:tc>
          <w:tcPr>
            <w:tcW w:w="5613" w:type="dxa"/>
            <w:tcBorders>
              <w:top w:val="nil"/>
              <w:bottom w:val="single" w:sz="4" w:space="0" w:color="auto"/>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 погрузка и выгрузка гроба и других предметов в автокатафалк и доставка на дом или в морг</w:t>
            </w:r>
          </w:p>
        </w:tc>
        <w:tc>
          <w:tcPr>
            <w:tcW w:w="1871"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263,16</w:t>
            </w:r>
          </w:p>
        </w:tc>
      </w:tr>
      <w:tr w:rsidR="002735E0" w:rsidRPr="003A6D9E" w:rsidTr="002735E0">
        <w:tblPrEx>
          <w:tblBorders>
            <w:insideH w:val="none" w:sz="0" w:space="0" w:color="auto"/>
          </w:tblBorders>
        </w:tblPrEx>
        <w:trPr>
          <w:jc w:val="center"/>
        </w:trPr>
        <w:tc>
          <w:tcPr>
            <w:tcW w:w="567"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3</w:t>
            </w:r>
          </w:p>
        </w:tc>
        <w:tc>
          <w:tcPr>
            <w:tcW w:w="5613" w:type="dxa"/>
            <w:tcBorders>
              <w:top w:val="nil"/>
              <w:bottom w:val="single" w:sz="4" w:space="0" w:color="auto"/>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Облачение тела (ткань хлопчатобумажная (ситец шириной 80 см) 4,12 кв. м для облачения тела)</w:t>
            </w:r>
          </w:p>
        </w:tc>
        <w:tc>
          <w:tcPr>
            <w:tcW w:w="1871"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одна услуга</w:t>
            </w:r>
          </w:p>
        </w:tc>
        <w:tc>
          <w:tcPr>
            <w:tcW w:w="1814"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120,00</w:t>
            </w:r>
          </w:p>
        </w:tc>
      </w:tr>
      <w:tr w:rsidR="002735E0" w:rsidRPr="003A6D9E" w:rsidTr="002735E0">
        <w:tblPrEx>
          <w:tblBorders>
            <w:insideH w:val="none" w:sz="0" w:space="0" w:color="auto"/>
          </w:tblBorders>
        </w:tblPrEx>
        <w:trPr>
          <w:jc w:val="center"/>
        </w:trPr>
        <w:tc>
          <w:tcPr>
            <w:tcW w:w="567" w:type="dxa"/>
            <w:tcBorders>
              <w:top w:val="single" w:sz="4" w:space="0" w:color="auto"/>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4</w:t>
            </w:r>
          </w:p>
        </w:tc>
        <w:tc>
          <w:tcPr>
            <w:tcW w:w="5613" w:type="dxa"/>
            <w:tcBorders>
              <w:top w:val="single" w:sz="4" w:space="0" w:color="auto"/>
              <w:bottom w:val="nil"/>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Перевозка тела (останков) умершего на кладбище:</w:t>
            </w:r>
          </w:p>
        </w:tc>
        <w:tc>
          <w:tcPr>
            <w:tcW w:w="1871" w:type="dxa"/>
            <w:tcBorders>
              <w:top w:val="single" w:sz="4" w:space="0" w:color="auto"/>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single" w:sz="4" w:space="0" w:color="auto"/>
              <w:bottom w:val="nil"/>
            </w:tcBorders>
            <w:vAlign w:val="center"/>
          </w:tcPr>
          <w:p w:rsidR="002735E0" w:rsidRPr="003A6D9E" w:rsidRDefault="002735E0" w:rsidP="002735E0">
            <w:pPr>
              <w:pStyle w:val="ConsPlusNormal"/>
              <w:jc w:val="center"/>
              <w:rPr>
                <w:rFonts w:ascii="Arial" w:hAnsi="Arial" w:cs="Arial"/>
                <w:sz w:val="24"/>
                <w:szCs w:val="24"/>
              </w:rPr>
            </w:pPr>
          </w:p>
        </w:tc>
      </w:tr>
      <w:tr w:rsidR="002735E0" w:rsidRPr="003A6D9E" w:rsidTr="002735E0">
        <w:tblPrEx>
          <w:tblBorders>
            <w:insideH w:val="none" w:sz="0" w:space="0" w:color="auto"/>
          </w:tblBorders>
        </w:tblPrEx>
        <w:trPr>
          <w:jc w:val="center"/>
        </w:trPr>
        <w:tc>
          <w:tcPr>
            <w:tcW w:w="567"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p>
        </w:tc>
        <w:tc>
          <w:tcPr>
            <w:tcW w:w="5613" w:type="dxa"/>
            <w:tcBorders>
              <w:top w:val="nil"/>
              <w:bottom w:val="nil"/>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 вынос гроба с телом из морга или дома</w:t>
            </w:r>
          </w:p>
        </w:tc>
        <w:tc>
          <w:tcPr>
            <w:tcW w:w="1871"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p>
        </w:tc>
        <w:tc>
          <w:tcPr>
            <w:tcW w:w="1814"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341,74</w:t>
            </w:r>
          </w:p>
        </w:tc>
      </w:tr>
      <w:tr w:rsidR="002735E0" w:rsidRPr="003A6D9E" w:rsidTr="002735E0">
        <w:tblPrEx>
          <w:tblBorders>
            <w:insideH w:val="none" w:sz="0" w:space="0" w:color="auto"/>
          </w:tblBorders>
        </w:tblPrEx>
        <w:trPr>
          <w:jc w:val="center"/>
        </w:trPr>
        <w:tc>
          <w:tcPr>
            <w:tcW w:w="567"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p>
        </w:tc>
        <w:tc>
          <w:tcPr>
            <w:tcW w:w="5613" w:type="dxa"/>
            <w:tcBorders>
              <w:top w:val="nil"/>
              <w:bottom w:val="single" w:sz="4" w:space="0" w:color="auto"/>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 услуги автокатафалка</w:t>
            </w:r>
          </w:p>
        </w:tc>
        <w:tc>
          <w:tcPr>
            <w:tcW w:w="1871"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p>
        </w:tc>
        <w:tc>
          <w:tcPr>
            <w:tcW w:w="1814"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1 571,32</w:t>
            </w:r>
          </w:p>
        </w:tc>
      </w:tr>
      <w:tr w:rsidR="002735E0" w:rsidRPr="003A6D9E" w:rsidTr="002735E0">
        <w:tblPrEx>
          <w:tblBorders>
            <w:insideH w:val="none" w:sz="0" w:space="0" w:color="auto"/>
          </w:tblBorders>
        </w:tblPrEx>
        <w:trPr>
          <w:jc w:val="center"/>
        </w:trPr>
        <w:tc>
          <w:tcPr>
            <w:tcW w:w="567" w:type="dxa"/>
            <w:tcBorders>
              <w:top w:val="single" w:sz="4" w:space="0" w:color="auto"/>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5</w:t>
            </w:r>
          </w:p>
        </w:tc>
        <w:tc>
          <w:tcPr>
            <w:tcW w:w="5613" w:type="dxa"/>
            <w:tcBorders>
              <w:top w:val="single" w:sz="4" w:space="0" w:color="auto"/>
              <w:bottom w:val="nil"/>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Погребение:</w:t>
            </w:r>
          </w:p>
        </w:tc>
        <w:tc>
          <w:tcPr>
            <w:tcW w:w="1871" w:type="dxa"/>
            <w:tcBorders>
              <w:top w:val="single" w:sz="4" w:space="0" w:color="auto"/>
              <w:bottom w:val="nil"/>
            </w:tcBorders>
            <w:vAlign w:val="center"/>
          </w:tcPr>
          <w:p w:rsidR="002735E0" w:rsidRPr="003A6D9E" w:rsidRDefault="002735E0" w:rsidP="002735E0">
            <w:pPr>
              <w:pStyle w:val="ConsPlusNormal"/>
              <w:jc w:val="center"/>
              <w:rPr>
                <w:rFonts w:ascii="Arial" w:hAnsi="Arial" w:cs="Arial"/>
                <w:sz w:val="24"/>
                <w:szCs w:val="24"/>
              </w:rPr>
            </w:pPr>
          </w:p>
        </w:tc>
        <w:tc>
          <w:tcPr>
            <w:tcW w:w="1814" w:type="dxa"/>
            <w:tcBorders>
              <w:top w:val="single" w:sz="4" w:space="0" w:color="auto"/>
              <w:bottom w:val="nil"/>
            </w:tcBorders>
            <w:vAlign w:val="center"/>
          </w:tcPr>
          <w:p w:rsidR="002735E0" w:rsidRPr="003A6D9E" w:rsidRDefault="002735E0" w:rsidP="002735E0">
            <w:pPr>
              <w:pStyle w:val="ConsPlusNormal"/>
              <w:jc w:val="center"/>
              <w:rPr>
                <w:rFonts w:ascii="Arial" w:hAnsi="Arial" w:cs="Arial"/>
                <w:sz w:val="24"/>
                <w:szCs w:val="24"/>
              </w:rPr>
            </w:pPr>
          </w:p>
        </w:tc>
      </w:tr>
      <w:tr w:rsidR="002735E0" w:rsidRPr="003A6D9E" w:rsidTr="002735E0">
        <w:tblPrEx>
          <w:tblBorders>
            <w:insideH w:val="none" w:sz="0" w:space="0" w:color="auto"/>
          </w:tblBorders>
        </w:tblPrEx>
        <w:trPr>
          <w:jc w:val="center"/>
        </w:trPr>
        <w:tc>
          <w:tcPr>
            <w:tcW w:w="567"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p>
        </w:tc>
        <w:tc>
          <w:tcPr>
            <w:tcW w:w="5613" w:type="dxa"/>
            <w:tcBorders>
              <w:top w:val="nil"/>
              <w:bottom w:val="nil"/>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 разметка, расчистка места для могилы, рытье могилы вручную (без надмогильных сооружений)</w:t>
            </w:r>
          </w:p>
        </w:tc>
        <w:tc>
          <w:tcPr>
            <w:tcW w:w="1871"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одна могила</w:t>
            </w:r>
          </w:p>
        </w:tc>
        <w:tc>
          <w:tcPr>
            <w:tcW w:w="1814"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1 282,89</w:t>
            </w:r>
          </w:p>
        </w:tc>
      </w:tr>
      <w:tr w:rsidR="002735E0" w:rsidRPr="003A6D9E" w:rsidTr="002735E0">
        <w:tblPrEx>
          <w:tblBorders>
            <w:insideH w:val="none" w:sz="0" w:space="0" w:color="auto"/>
          </w:tblBorders>
        </w:tblPrEx>
        <w:trPr>
          <w:jc w:val="center"/>
        </w:trPr>
        <w:tc>
          <w:tcPr>
            <w:tcW w:w="567"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p>
        </w:tc>
        <w:tc>
          <w:tcPr>
            <w:tcW w:w="5613" w:type="dxa"/>
            <w:tcBorders>
              <w:top w:val="nil"/>
              <w:bottom w:val="nil"/>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 поднос гроба с телом умершего на кладбище</w:t>
            </w:r>
          </w:p>
        </w:tc>
        <w:tc>
          <w:tcPr>
            <w:tcW w:w="1871"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nil"/>
              <w:bottom w:val="nil"/>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341,74</w:t>
            </w:r>
          </w:p>
        </w:tc>
      </w:tr>
      <w:tr w:rsidR="002735E0" w:rsidRPr="003A6D9E" w:rsidTr="002735E0">
        <w:tblPrEx>
          <w:tblBorders>
            <w:insideH w:val="none" w:sz="0" w:space="0" w:color="auto"/>
          </w:tblBorders>
        </w:tblPrEx>
        <w:trPr>
          <w:jc w:val="center"/>
        </w:trPr>
        <w:tc>
          <w:tcPr>
            <w:tcW w:w="567"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p>
        </w:tc>
        <w:tc>
          <w:tcPr>
            <w:tcW w:w="5613" w:type="dxa"/>
            <w:tcBorders>
              <w:top w:val="nil"/>
              <w:bottom w:val="single" w:sz="4" w:space="0" w:color="auto"/>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 погребение (опускание гроба в могилу, закапывание могилы, устройство надмогильного холма и установка регистрационной таблички)</w:t>
            </w:r>
          </w:p>
        </w:tc>
        <w:tc>
          <w:tcPr>
            <w:tcW w:w="1871"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одни похороны</w:t>
            </w:r>
          </w:p>
        </w:tc>
        <w:tc>
          <w:tcPr>
            <w:tcW w:w="1814" w:type="dxa"/>
            <w:tcBorders>
              <w:top w:val="nil"/>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r w:rsidRPr="003A6D9E">
              <w:rPr>
                <w:rFonts w:ascii="Arial" w:hAnsi="Arial" w:cs="Arial"/>
                <w:sz w:val="24"/>
                <w:szCs w:val="24"/>
              </w:rPr>
              <w:t>398,72</w:t>
            </w:r>
          </w:p>
        </w:tc>
      </w:tr>
      <w:tr w:rsidR="002735E0" w:rsidRPr="003A6D9E" w:rsidTr="002735E0">
        <w:trPr>
          <w:jc w:val="center"/>
        </w:trPr>
        <w:tc>
          <w:tcPr>
            <w:tcW w:w="567"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p>
        </w:tc>
        <w:tc>
          <w:tcPr>
            <w:tcW w:w="5613" w:type="dxa"/>
            <w:tcBorders>
              <w:top w:val="single" w:sz="4" w:space="0" w:color="auto"/>
              <w:bottom w:val="single" w:sz="4" w:space="0" w:color="auto"/>
            </w:tcBorders>
            <w:vAlign w:val="center"/>
          </w:tcPr>
          <w:p w:rsidR="002735E0" w:rsidRPr="003A6D9E" w:rsidRDefault="002735E0" w:rsidP="002735E0">
            <w:pPr>
              <w:pStyle w:val="ConsPlusNormal"/>
              <w:rPr>
                <w:rFonts w:ascii="Arial" w:hAnsi="Arial" w:cs="Arial"/>
                <w:sz w:val="24"/>
                <w:szCs w:val="24"/>
              </w:rPr>
            </w:pPr>
            <w:r w:rsidRPr="003A6D9E">
              <w:rPr>
                <w:rFonts w:ascii="Arial" w:hAnsi="Arial" w:cs="Arial"/>
                <w:sz w:val="24"/>
                <w:szCs w:val="24"/>
              </w:rPr>
              <w:t>ВСЕГО</w:t>
            </w:r>
          </w:p>
        </w:tc>
        <w:tc>
          <w:tcPr>
            <w:tcW w:w="1871"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sz w:val="24"/>
                <w:szCs w:val="24"/>
              </w:rPr>
            </w:pPr>
          </w:p>
        </w:tc>
        <w:tc>
          <w:tcPr>
            <w:tcW w:w="1814" w:type="dxa"/>
            <w:tcBorders>
              <w:top w:val="single" w:sz="4" w:space="0" w:color="auto"/>
              <w:bottom w:val="single" w:sz="4" w:space="0" w:color="auto"/>
            </w:tcBorders>
            <w:vAlign w:val="center"/>
          </w:tcPr>
          <w:p w:rsidR="002735E0" w:rsidRPr="003A6D9E" w:rsidRDefault="002735E0" w:rsidP="002735E0">
            <w:pPr>
              <w:pStyle w:val="ConsPlusNormal"/>
              <w:jc w:val="center"/>
              <w:rPr>
                <w:rFonts w:ascii="Arial" w:hAnsi="Arial" w:cs="Arial"/>
                <w:b/>
                <w:sz w:val="24"/>
                <w:szCs w:val="24"/>
              </w:rPr>
            </w:pPr>
            <w:r w:rsidRPr="003A6D9E">
              <w:rPr>
                <w:rFonts w:ascii="Arial" w:hAnsi="Arial" w:cs="Arial"/>
                <w:b/>
                <w:sz w:val="24"/>
                <w:szCs w:val="24"/>
              </w:rPr>
              <w:t>5 701,31</w:t>
            </w:r>
          </w:p>
        </w:tc>
      </w:tr>
    </w:tbl>
    <w:p w:rsidR="002735E0" w:rsidRPr="003A6D9E" w:rsidRDefault="002735E0" w:rsidP="002735E0">
      <w:pPr>
        <w:shd w:val="clear" w:color="auto" w:fill="FFFFFF"/>
        <w:spacing w:after="0" w:line="315" w:lineRule="atLeast"/>
        <w:ind w:firstLine="426"/>
        <w:jc w:val="both"/>
        <w:textAlignment w:val="baseline"/>
        <w:rPr>
          <w:rFonts w:ascii="Arial" w:eastAsia="Times New Roman" w:hAnsi="Arial" w:cs="Arial"/>
          <w:spacing w:val="2"/>
          <w:sz w:val="24"/>
          <w:szCs w:val="24"/>
          <w:lang w:eastAsia="ru-RU"/>
        </w:rPr>
      </w:pPr>
    </w:p>
    <w:sectPr w:rsidR="002735E0" w:rsidRPr="003A6D9E" w:rsidSect="00B079FF">
      <w:pgSz w:w="11906" w:h="16838"/>
      <w:pgMar w:top="680" w:right="680" w:bottom="680" w:left="124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958" w:rsidRDefault="00376958" w:rsidP="006717CE">
      <w:pPr>
        <w:spacing w:after="0" w:line="240" w:lineRule="auto"/>
      </w:pPr>
      <w:r>
        <w:separator/>
      </w:r>
    </w:p>
  </w:endnote>
  <w:endnote w:type="continuationSeparator" w:id="1">
    <w:p w:rsidR="00376958" w:rsidRDefault="00376958"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958" w:rsidRDefault="00376958" w:rsidP="006717CE">
      <w:pPr>
        <w:spacing w:after="0" w:line="240" w:lineRule="auto"/>
      </w:pPr>
      <w:r>
        <w:separator/>
      </w:r>
    </w:p>
  </w:footnote>
  <w:footnote w:type="continuationSeparator" w:id="1">
    <w:p w:rsidR="00376958" w:rsidRDefault="00376958" w:rsidP="00671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135"/>
    <w:multiLevelType w:val="hybridMultilevel"/>
    <w:tmpl w:val="15C69E1E"/>
    <w:lvl w:ilvl="0" w:tplc="671036F0">
      <w:start w:val="1"/>
      <w:numFmt w:val="decimal"/>
      <w:lvlText w:val="%1."/>
      <w:lvlJc w:val="left"/>
      <w:pPr>
        <w:ind w:left="885" w:hanging="360"/>
      </w:pPr>
      <w:rPr>
        <w:rFonts w:ascii="Times New Roman" w:eastAsia="Calibri"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228411E"/>
    <w:multiLevelType w:val="hybridMultilevel"/>
    <w:tmpl w:val="A8B0FD0A"/>
    <w:lvl w:ilvl="0" w:tplc="FD4A9B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E52"/>
    <w:rsid w:val="000001F1"/>
    <w:rsid w:val="0000041B"/>
    <w:rsid w:val="00000929"/>
    <w:rsid w:val="00007417"/>
    <w:rsid w:val="00011160"/>
    <w:rsid w:val="00012558"/>
    <w:rsid w:val="00024011"/>
    <w:rsid w:val="00024600"/>
    <w:rsid w:val="00025223"/>
    <w:rsid w:val="00030129"/>
    <w:rsid w:val="00037503"/>
    <w:rsid w:val="00040B5C"/>
    <w:rsid w:val="000412EB"/>
    <w:rsid w:val="00042328"/>
    <w:rsid w:val="00042974"/>
    <w:rsid w:val="00042B7B"/>
    <w:rsid w:val="00043A7E"/>
    <w:rsid w:val="000476CC"/>
    <w:rsid w:val="00050BB1"/>
    <w:rsid w:val="000522A9"/>
    <w:rsid w:val="00053B35"/>
    <w:rsid w:val="00056651"/>
    <w:rsid w:val="00063465"/>
    <w:rsid w:val="0006569F"/>
    <w:rsid w:val="000676EC"/>
    <w:rsid w:val="000754D8"/>
    <w:rsid w:val="00077DC6"/>
    <w:rsid w:val="000803B1"/>
    <w:rsid w:val="00081CAC"/>
    <w:rsid w:val="00083A1D"/>
    <w:rsid w:val="00090D91"/>
    <w:rsid w:val="00096327"/>
    <w:rsid w:val="00097E12"/>
    <w:rsid w:val="00097E46"/>
    <w:rsid w:val="000B04AA"/>
    <w:rsid w:val="000B09B1"/>
    <w:rsid w:val="000B3612"/>
    <w:rsid w:val="000B412E"/>
    <w:rsid w:val="000B5DD2"/>
    <w:rsid w:val="000B61F2"/>
    <w:rsid w:val="000B6607"/>
    <w:rsid w:val="000C03D5"/>
    <w:rsid w:val="000C196F"/>
    <w:rsid w:val="000C3057"/>
    <w:rsid w:val="000C5183"/>
    <w:rsid w:val="000D0BF1"/>
    <w:rsid w:val="000D4173"/>
    <w:rsid w:val="000D49AB"/>
    <w:rsid w:val="000E045D"/>
    <w:rsid w:val="000E2D6B"/>
    <w:rsid w:val="000F7580"/>
    <w:rsid w:val="00111490"/>
    <w:rsid w:val="001249D5"/>
    <w:rsid w:val="00126ED3"/>
    <w:rsid w:val="001308FF"/>
    <w:rsid w:val="00130FFC"/>
    <w:rsid w:val="0013328D"/>
    <w:rsid w:val="001334E8"/>
    <w:rsid w:val="0013352B"/>
    <w:rsid w:val="0013691F"/>
    <w:rsid w:val="00143516"/>
    <w:rsid w:val="0014419C"/>
    <w:rsid w:val="00145916"/>
    <w:rsid w:val="001505AA"/>
    <w:rsid w:val="00164C5C"/>
    <w:rsid w:val="00166ED4"/>
    <w:rsid w:val="00172DC3"/>
    <w:rsid w:val="0017677B"/>
    <w:rsid w:val="00177EB6"/>
    <w:rsid w:val="0018195D"/>
    <w:rsid w:val="00181C13"/>
    <w:rsid w:val="00182AC6"/>
    <w:rsid w:val="00184464"/>
    <w:rsid w:val="00186F44"/>
    <w:rsid w:val="00194FF1"/>
    <w:rsid w:val="0019541C"/>
    <w:rsid w:val="001B700D"/>
    <w:rsid w:val="001C2AE5"/>
    <w:rsid w:val="001C39B3"/>
    <w:rsid w:val="001C48E2"/>
    <w:rsid w:val="001C607D"/>
    <w:rsid w:val="001D4676"/>
    <w:rsid w:val="001D5B97"/>
    <w:rsid w:val="001E11DC"/>
    <w:rsid w:val="001E56DC"/>
    <w:rsid w:val="001F1797"/>
    <w:rsid w:val="00200C1D"/>
    <w:rsid w:val="002074B6"/>
    <w:rsid w:val="0021017E"/>
    <w:rsid w:val="00213A82"/>
    <w:rsid w:val="00214951"/>
    <w:rsid w:val="0021533A"/>
    <w:rsid w:val="002178BC"/>
    <w:rsid w:val="002206ED"/>
    <w:rsid w:val="00221939"/>
    <w:rsid w:val="002247D7"/>
    <w:rsid w:val="00232A37"/>
    <w:rsid w:val="00232AD4"/>
    <w:rsid w:val="00236993"/>
    <w:rsid w:val="00252495"/>
    <w:rsid w:val="00252F0F"/>
    <w:rsid w:val="00260635"/>
    <w:rsid w:val="00263F63"/>
    <w:rsid w:val="00270984"/>
    <w:rsid w:val="00271C44"/>
    <w:rsid w:val="00272D76"/>
    <w:rsid w:val="002735E0"/>
    <w:rsid w:val="0027386A"/>
    <w:rsid w:val="002738AE"/>
    <w:rsid w:val="00281F9F"/>
    <w:rsid w:val="002840AC"/>
    <w:rsid w:val="00286914"/>
    <w:rsid w:val="002902CB"/>
    <w:rsid w:val="002939FF"/>
    <w:rsid w:val="00295DE5"/>
    <w:rsid w:val="002A28D6"/>
    <w:rsid w:val="002A3C36"/>
    <w:rsid w:val="002A5ED4"/>
    <w:rsid w:val="002A7F2B"/>
    <w:rsid w:val="002B3722"/>
    <w:rsid w:val="002B42F6"/>
    <w:rsid w:val="002B7B90"/>
    <w:rsid w:val="002C1972"/>
    <w:rsid w:val="002C1CA8"/>
    <w:rsid w:val="002C3D18"/>
    <w:rsid w:val="002D0A81"/>
    <w:rsid w:val="002D2D3D"/>
    <w:rsid w:val="002E2979"/>
    <w:rsid w:val="002E6AD3"/>
    <w:rsid w:val="002F39F2"/>
    <w:rsid w:val="002F4414"/>
    <w:rsid w:val="00301AA1"/>
    <w:rsid w:val="00302678"/>
    <w:rsid w:val="00303CA5"/>
    <w:rsid w:val="003216C7"/>
    <w:rsid w:val="003246A4"/>
    <w:rsid w:val="00332A47"/>
    <w:rsid w:val="0034456E"/>
    <w:rsid w:val="00347549"/>
    <w:rsid w:val="00355322"/>
    <w:rsid w:val="0035692B"/>
    <w:rsid w:val="00361708"/>
    <w:rsid w:val="00361DEC"/>
    <w:rsid w:val="00361ED8"/>
    <w:rsid w:val="00365DAF"/>
    <w:rsid w:val="00370812"/>
    <w:rsid w:val="00376958"/>
    <w:rsid w:val="0038097F"/>
    <w:rsid w:val="00385228"/>
    <w:rsid w:val="003A0C6D"/>
    <w:rsid w:val="003A6D9E"/>
    <w:rsid w:val="003B2A6D"/>
    <w:rsid w:val="003C19B8"/>
    <w:rsid w:val="003C2FCB"/>
    <w:rsid w:val="003C7316"/>
    <w:rsid w:val="003D14BD"/>
    <w:rsid w:val="003D15CA"/>
    <w:rsid w:val="003D3229"/>
    <w:rsid w:val="003D4CC6"/>
    <w:rsid w:val="003D5F39"/>
    <w:rsid w:val="003D5FF8"/>
    <w:rsid w:val="003F20F9"/>
    <w:rsid w:val="003F4C19"/>
    <w:rsid w:val="003F542A"/>
    <w:rsid w:val="004035D7"/>
    <w:rsid w:val="00450C27"/>
    <w:rsid w:val="004578E6"/>
    <w:rsid w:val="00481367"/>
    <w:rsid w:val="00493603"/>
    <w:rsid w:val="004947CA"/>
    <w:rsid w:val="004A1D73"/>
    <w:rsid w:val="004A2659"/>
    <w:rsid w:val="004A3D8E"/>
    <w:rsid w:val="004B2887"/>
    <w:rsid w:val="004B7DCA"/>
    <w:rsid w:val="004C215D"/>
    <w:rsid w:val="004C3807"/>
    <w:rsid w:val="004D2611"/>
    <w:rsid w:val="004D29D2"/>
    <w:rsid w:val="004D2D04"/>
    <w:rsid w:val="004D7E96"/>
    <w:rsid w:val="004E0972"/>
    <w:rsid w:val="004E3752"/>
    <w:rsid w:val="004E5428"/>
    <w:rsid w:val="004E6D66"/>
    <w:rsid w:val="004E78B3"/>
    <w:rsid w:val="004E7EBC"/>
    <w:rsid w:val="004F2B6E"/>
    <w:rsid w:val="004F4DEF"/>
    <w:rsid w:val="004F76B1"/>
    <w:rsid w:val="005053FC"/>
    <w:rsid w:val="005171DB"/>
    <w:rsid w:val="0052762D"/>
    <w:rsid w:val="00533C8E"/>
    <w:rsid w:val="00534BED"/>
    <w:rsid w:val="005411F7"/>
    <w:rsid w:val="005423FA"/>
    <w:rsid w:val="00544BFC"/>
    <w:rsid w:val="00547ACC"/>
    <w:rsid w:val="005535DF"/>
    <w:rsid w:val="005633F1"/>
    <w:rsid w:val="00563478"/>
    <w:rsid w:val="005704CB"/>
    <w:rsid w:val="005718FD"/>
    <w:rsid w:val="00572621"/>
    <w:rsid w:val="0057348A"/>
    <w:rsid w:val="005828BA"/>
    <w:rsid w:val="00583AAC"/>
    <w:rsid w:val="00590575"/>
    <w:rsid w:val="00590D51"/>
    <w:rsid w:val="005957DD"/>
    <w:rsid w:val="0059652C"/>
    <w:rsid w:val="005A17FE"/>
    <w:rsid w:val="005A570E"/>
    <w:rsid w:val="005A6938"/>
    <w:rsid w:val="005C7FCF"/>
    <w:rsid w:val="005D0369"/>
    <w:rsid w:val="005D1AEA"/>
    <w:rsid w:val="005D6551"/>
    <w:rsid w:val="005E54BE"/>
    <w:rsid w:val="005E5B6A"/>
    <w:rsid w:val="005F1608"/>
    <w:rsid w:val="005F7A49"/>
    <w:rsid w:val="00600FCB"/>
    <w:rsid w:val="0060105E"/>
    <w:rsid w:val="00602D73"/>
    <w:rsid w:val="00606EFD"/>
    <w:rsid w:val="00611894"/>
    <w:rsid w:val="006154F9"/>
    <w:rsid w:val="00616B2A"/>
    <w:rsid w:val="00616B32"/>
    <w:rsid w:val="00617F8D"/>
    <w:rsid w:val="00620528"/>
    <w:rsid w:val="0062132F"/>
    <w:rsid w:val="00622D53"/>
    <w:rsid w:val="00623EC7"/>
    <w:rsid w:val="0063512E"/>
    <w:rsid w:val="0063784B"/>
    <w:rsid w:val="00641127"/>
    <w:rsid w:val="006443D9"/>
    <w:rsid w:val="006455DB"/>
    <w:rsid w:val="00645844"/>
    <w:rsid w:val="0065042E"/>
    <w:rsid w:val="00654715"/>
    <w:rsid w:val="006717CE"/>
    <w:rsid w:val="00671DAF"/>
    <w:rsid w:val="00682BD3"/>
    <w:rsid w:val="0069289D"/>
    <w:rsid w:val="006A21E8"/>
    <w:rsid w:val="006A4A16"/>
    <w:rsid w:val="006A72E0"/>
    <w:rsid w:val="006B7BDE"/>
    <w:rsid w:val="006C040E"/>
    <w:rsid w:val="006C1CF0"/>
    <w:rsid w:val="006D5CEF"/>
    <w:rsid w:val="006D6269"/>
    <w:rsid w:val="006E7588"/>
    <w:rsid w:val="006F02A0"/>
    <w:rsid w:val="006F149D"/>
    <w:rsid w:val="006F2032"/>
    <w:rsid w:val="00700922"/>
    <w:rsid w:val="00702E9E"/>
    <w:rsid w:val="0070686B"/>
    <w:rsid w:val="00706D7C"/>
    <w:rsid w:val="00712B04"/>
    <w:rsid w:val="00722F5E"/>
    <w:rsid w:val="007302E6"/>
    <w:rsid w:val="00736ACB"/>
    <w:rsid w:val="00740556"/>
    <w:rsid w:val="00750669"/>
    <w:rsid w:val="00751975"/>
    <w:rsid w:val="007530AF"/>
    <w:rsid w:val="00757075"/>
    <w:rsid w:val="00757684"/>
    <w:rsid w:val="007631E9"/>
    <w:rsid w:val="0077422A"/>
    <w:rsid w:val="007764A3"/>
    <w:rsid w:val="00776FF9"/>
    <w:rsid w:val="007774F5"/>
    <w:rsid w:val="00777D1F"/>
    <w:rsid w:val="00777E97"/>
    <w:rsid w:val="00787274"/>
    <w:rsid w:val="0079178C"/>
    <w:rsid w:val="007A0ABD"/>
    <w:rsid w:val="007B1562"/>
    <w:rsid w:val="007C2189"/>
    <w:rsid w:val="007C3075"/>
    <w:rsid w:val="007C31ED"/>
    <w:rsid w:val="007C398B"/>
    <w:rsid w:val="007D3437"/>
    <w:rsid w:val="007E072C"/>
    <w:rsid w:val="007E25B2"/>
    <w:rsid w:val="007F3EE5"/>
    <w:rsid w:val="008134B5"/>
    <w:rsid w:val="00817A21"/>
    <w:rsid w:val="00817A9D"/>
    <w:rsid w:val="00822F9E"/>
    <w:rsid w:val="0082743D"/>
    <w:rsid w:val="00832EAF"/>
    <w:rsid w:val="00834148"/>
    <w:rsid w:val="00841B6C"/>
    <w:rsid w:val="008429A6"/>
    <w:rsid w:val="00846808"/>
    <w:rsid w:val="00852A92"/>
    <w:rsid w:val="00857924"/>
    <w:rsid w:val="0086142B"/>
    <w:rsid w:val="008642F1"/>
    <w:rsid w:val="008656BA"/>
    <w:rsid w:val="00866EFF"/>
    <w:rsid w:val="00871388"/>
    <w:rsid w:val="0087228D"/>
    <w:rsid w:val="00881FE9"/>
    <w:rsid w:val="008825EB"/>
    <w:rsid w:val="00885D66"/>
    <w:rsid w:val="008873AC"/>
    <w:rsid w:val="00891EBE"/>
    <w:rsid w:val="00891F17"/>
    <w:rsid w:val="008938A0"/>
    <w:rsid w:val="008940DA"/>
    <w:rsid w:val="008A18B8"/>
    <w:rsid w:val="008B0854"/>
    <w:rsid w:val="008B08F1"/>
    <w:rsid w:val="008B0F2A"/>
    <w:rsid w:val="008B1ECB"/>
    <w:rsid w:val="008C0852"/>
    <w:rsid w:val="008C09A6"/>
    <w:rsid w:val="008C685E"/>
    <w:rsid w:val="008D0EE3"/>
    <w:rsid w:val="008D44AA"/>
    <w:rsid w:val="008D7F43"/>
    <w:rsid w:val="008E5E52"/>
    <w:rsid w:val="008E6AF1"/>
    <w:rsid w:val="008F1428"/>
    <w:rsid w:val="008F7053"/>
    <w:rsid w:val="008F750D"/>
    <w:rsid w:val="009048D0"/>
    <w:rsid w:val="009068DD"/>
    <w:rsid w:val="0090705C"/>
    <w:rsid w:val="00913E12"/>
    <w:rsid w:val="00915532"/>
    <w:rsid w:val="009166E6"/>
    <w:rsid w:val="00921F93"/>
    <w:rsid w:val="00923B1A"/>
    <w:rsid w:val="009247EA"/>
    <w:rsid w:val="00924D6B"/>
    <w:rsid w:val="00932426"/>
    <w:rsid w:val="0093461D"/>
    <w:rsid w:val="00947103"/>
    <w:rsid w:val="00947A66"/>
    <w:rsid w:val="00947AC8"/>
    <w:rsid w:val="0095186E"/>
    <w:rsid w:val="009544FD"/>
    <w:rsid w:val="00961D13"/>
    <w:rsid w:val="00965190"/>
    <w:rsid w:val="00975D30"/>
    <w:rsid w:val="0097613F"/>
    <w:rsid w:val="009769E0"/>
    <w:rsid w:val="00980C9B"/>
    <w:rsid w:val="00986AFA"/>
    <w:rsid w:val="009A0339"/>
    <w:rsid w:val="009A6A4B"/>
    <w:rsid w:val="009C166D"/>
    <w:rsid w:val="009C6145"/>
    <w:rsid w:val="009C72ED"/>
    <w:rsid w:val="009D5017"/>
    <w:rsid w:val="009E216C"/>
    <w:rsid w:val="009E341F"/>
    <w:rsid w:val="009F4175"/>
    <w:rsid w:val="00A358AB"/>
    <w:rsid w:val="00A37410"/>
    <w:rsid w:val="00A52F58"/>
    <w:rsid w:val="00A539FC"/>
    <w:rsid w:val="00A613C2"/>
    <w:rsid w:val="00A66BF4"/>
    <w:rsid w:val="00A72EA5"/>
    <w:rsid w:val="00A73992"/>
    <w:rsid w:val="00A739A8"/>
    <w:rsid w:val="00A82BFB"/>
    <w:rsid w:val="00A9252C"/>
    <w:rsid w:val="00A96031"/>
    <w:rsid w:val="00A96BB1"/>
    <w:rsid w:val="00AA2844"/>
    <w:rsid w:val="00AA3820"/>
    <w:rsid w:val="00AB00A8"/>
    <w:rsid w:val="00AB2854"/>
    <w:rsid w:val="00AC02DF"/>
    <w:rsid w:val="00AC48EB"/>
    <w:rsid w:val="00AC5389"/>
    <w:rsid w:val="00AD0D80"/>
    <w:rsid w:val="00AD16EB"/>
    <w:rsid w:val="00AD3374"/>
    <w:rsid w:val="00AD438C"/>
    <w:rsid w:val="00AD60D5"/>
    <w:rsid w:val="00AE2038"/>
    <w:rsid w:val="00AE4F33"/>
    <w:rsid w:val="00AE65D9"/>
    <w:rsid w:val="00AF266E"/>
    <w:rsid w:val="00AF3172"/>
    <w:rsid w:val="00B079FF"/>
    <w:rsid w:val="00B17E3F"/>
    <w:rsid w:val="00B23EB6"/>
    <w:rsid w:val="00B24795"/>
    <w:rsid w:val="00B26071"/>
    <w:rsid w:val="00B270DF"/>
    <w:rsid w:val="00B319AD"/>
    <w:rsid w:val="00B44A63"/>
    <w:rsid w:val="00B46747"/>
    <w:rsid w:val="00B46900"/>
    <w:rsid w:val="00B57971"/>
    <w:rsid w:val="00B6739D"/>
    <w:rsid w:val="00B67718"/>
    <w:rsid w:val="00B73924"/>
    <w:rsid w:val="00B73D9E"/>
    <w:rsid w:val="00B7565F"/>
    <w:rsid w:val="00B76B20"/>
    <w:rsid w:val="00B80296"/>
    <w:rsid w:val="00B903D4"/>
    <w:rsid w:val="00B962CD"/>
    <w:rsid w:val="00BA051D"/>
    <w:rsid w:val="00BA0758"/>
    <w:rsid w:val="00BA4C23"/>
    <w:rsid w:val="00BB0F46"/>
    <w:rsid w:val="00BB1607"/>
    <w:rsid w:val="00BB5CF4"/>
    <w:rsid w:val="00BC1695"/>
    <w:rsid w:val="00BC5FC3"/>
    <w:rsid w:val="00BC6B5F"/>
    <w:rsid w:val="00BE1AD9"/>
    <w:rsid w:val="00BE2DD1"/>
    <w:rsid w:val="00BE788A"/>
    <w:rsid w:val="00BF0C6D"/>
    <w:rsid w:val="00BF118F"/>
    <w:rsid w:val="00BF18F6"/>
    <w:rsid w:val="00BF2826"/>
    <w:rsid w:val="00C01603"/>
    <w:rsid w:val="00C137A9"/>
    <w:rsid w:val="00C17A89"/>
    <w:rsid w:val="00C23420"/>
    <w:rsid w:val="00C23D6E"/>
    <w:rsid w:val="00C254A0"/>
    <w:rsid w:val="00C278B3"/>
    <w:rsid w:val="00C324E7"/>
    <w:rsid w:val="00C419DB"/>
    <w:rsid w:val="00C42BF4"/>
    <w:rsid w:val="00C42E49"/>
    <w:rsid w:val="00C44CB9"/>
    <w:rsid w:val="00C451E9"/>
    <w:rsid w:val="00C50BAE"/>
    <w:rsid w:val="00C527BE"/>
    <w:rsid w:val="00C52B2A"/>
    <w:rsid w:val="00C52DA1"/>
    <w:rsid w:val="00C53B48"/>
    <w:rsid w:val="00C55CB3"/>
    <w:rsid w:val="00C6133A"/>
    <w:rsid w:val="00C62144"/>
    <w:rsid w:val="00C63A0B"/>
    <w:rsid w:val="00C64B21"/>
    <w:rsid w:val="00C72558"/>
    <w:rsid w:val="00C811E1"/>
    <w:rsid w:val="00C839D7"/>
    <w:rsid w:val="00C86381"/>
    <w:rsid w:val="00C93A59"/>
    <w:rsid w:val="00CA1D16"/>
    <w:rsid w:val="00CA2386"/>
    <w:rsid w:val="00CB0052"/>
    <w:rsid w:val="00CC0323"/>
    <w:rsid w:val="00CC7B71"/>
    <w:rsid w:val="00CD047C"/>
    <w:rsid w:val="00CD2CCD"/>
    <w:rsid w:val="00CD48F2"/>
    <w:rsid w:val="00CE61D8"/>
    <w:rsid w:val="00CF2B97"/>
    <w:rsid w:val="00CF4525"/>
    <w:rsid w:val="00CF46E7"/>
    <w:rsid w:val="00D01CF3"/>
    <w:rsid w:val="00D027D3"/>
    <w:rsid w:val="00D06860"/>
    <w:rsid w:val="00D071C1"/>
    <w:rsid w:val="00D1356B"/>
    <w:rsid w:val="00D202BC"/>
    <w:rsid w:val="00D21529"/>
    <w:rsid w:val="00D2188B"/>
    <w:rsid w:val="00D22F13"/>
    <w:rsid w:val="00D25328"/>
    <w:rsid w:val="00D31267"/>
    <w:rsid w:val="00D349AB"/>
    <w:rsid w:val="00D4661A"/>
    <w:rsid w:val="00D526E0"/>
    <w:rsid w:val="00D52A5B"/>
    <w:rsid w:val="00D60942"/>
    <w:rsid w:val="00D615C0"/>
    <w:rsid w:val="00D7074A"/>
    <w:rsid w:val="00D70961"/>
    <w:rsid w:val="00D744CE"/>
    <w:rsid w:val="00D800A1"/>
    <w:rsid w:val="00D87E10"/>
    <w:rsid w:val="00D95FC8"/>
    <w:rsid w:val="00DA339C"/>
    <w:rsid w:val="00DA3713"/>
    <w:rsid w:val="00DA417E"/>
    <w:rsid w:val="00DB073C"/>
    <w:rsid w:val="00DB2422"/>
    <w:rsid w:val="00DB2429"/>
    <w:rsid w:val="00DB7FEA"/>
    <w:rsid w:val="00DC63D8"/>
    <w:rsid w:val="00DC786F"/>
    <w:rsid w:val="00DD078C"/>
    <w:rsid w:val="00DD0DC8"/>
    <w:rsid w:val="00DD4931"/>
    <w:rsid w:val="00DD587E"/>
    <w:rsid w:val="00DE3E42"/>
    <w:rsid w:val="00DF08B3"/>
    <w:rsid w:val="00DF484E"/>
    <w:rsid w:val="00E01F73"/>
    <w:rsid w:val="00E051C3"/>
    <w:rsid w:val="00E11552"/>
    <w:rsid w:val="00E116E3"/>
    <w:rsid w:val="00E3139C"/>
    <w:rsid w:val="00E37104"/>
    <w:rsid w:val="00E50086"/>
    <w:rsid w:val="00E53D3D"/>
    <w:rsid w:val="00E549E5"/>
    <w:rsid w:val="00E6376F"/>
    <w:rsid w:val="00E65124"/>
    <w:rsid w:val="00E70523"/>
    <w:rsid w:val="00E7235B"/>
    <w:rsid w:val="00E74CF3"/>
    <w:rsid w:val="00E82186"/>
    <w:rsid w:val="00E8283D"/>
    <w:rsid w:val="00E859BC"/>
    <w:rsid w:val="00E877B7"/>
    <w:rsid w:val="00E905DD"/>
    <w:rsid w:val="00E91807"/>
    <w:rsid w:val="00E91968"/>
    <w:rsid w:val="00E928E5"/>
    <w:rsid w:val="00EA102A"/>
    <w:rsid w:val="00EA7429"/>
    <w:rsid w:val="00EB0E6A"/>
    <w:rsid w:val="00EB4A17"/>
    <w:rsid w:val="00EC4A3C"/>
    <w:rsid w:val="00EC631B"/>
    <w:rsid w:val="00EC7543"/>
    <w:rsid w:val="00EC79B5"/>
    <w:rsid w:val="00ED2083"/>
    <w:rsid w:val="00EE71D7"/>
    <w:rsid w:val="00EF2B91"/>
    <w:rsid w:val="00F0618A"/>
    <w:rsid w:val="00F06E5B"/>
    <w:rsid w:val="00F10E90"/>
    <w:rsid w:val="00F156FD"/>
    <w:rsid w:val="00F233A3"/>
    <w:rsid w:val="00F26129"/>
    <w:rsid w:val="00F316D4"/>
    <w:rsid w:val="00F328CC"/>
    <w:rsid w:val="00F33033"/>
    <w:rsid w:val="00F353C9"/>
    <w:rsid w:val="00F37C87"/>
    <w:rsid w:val="00F42871"/>
    <w:rsid w:val="00F42F0D"/>
    <w:rsid w:val="00F43C2F"/>
    <w:rsid w:val="00F45888"/>
    <w:rsid w:val="00F46411"/>
    <w:rsid w:val="00F46FAC"/>
    <w:rsid w:val="00F479DD"/>
    <w:rsid w:val="00F57621"/>
    <w:rsid w:val="00F64D28"/>
    <w:rsid w:val="00F717FB"/>
    <w:rsid w:val="00F721CF"/>
    <w:rsid w:val="00F8642C"/>
    <w:rsid w:val="00F922A8"/>
    <w:rsid w:val="00F958CB"/>
    <w:rsid w:val="00FA1FF4"/>
    <w:rsid w:val="00FA7BFB"/>
    <w:rsid w:val="00FB2818"/>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paragraph" w:styleId="2">
    <w:name w:val="heading 2"/>
    <w:basedOn w:val="a"/>
    <w:next w:val="a"/>
    <w:link w:val="20"/>
    <w:uiPriority w:val="99"/>
    <w:semiHidden/>
    <w:unhideWhenUsed/>
    <w:qFormat/>
    <w:rsid w:val="004C3807"/>
    <w:pPr>
      <w:keepNext/>
      <w:spacing w:after="0" w:line="240" w:lineRule="auto"/>
      <w:jc w:val="center"/>
      <w:outlineLvl w:val="1"/>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lang/>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FR1">
    <w:name w:val="FR1"/>
    <w:rsid w:val="006D6269"/>
    <w:pPr>
      <w:widowControl w:val="0"/>
      <w:autoSpaceDE w:val="0"/>
      <w:autoSpaceDN w:val="0"/>
      <w:adjustRightInd w:val="0"/>
      <w:spacing w:before="280" w:line="300" w:lineRule="auto"/>
      <w:ind w:left="760"/>
      <w:jc w:val="right"/>
    </w:pPr>
    <w:rPr>
      <w:rFonts w:ascii="Times New Roman" w:eastAsia="Times New Roman" w:hAnsi="Times New Roman"/>
      <w:b/>
      <w:bCs/>
      <w:sz w:val="32"/>
      <w:szCs w:val="32"/>
    </w:rPr>
  </w:style>
  <w:style w:type="paragraph" w:customStyle="1" w:styleId="1">
    <w:name w:val="Без интервала1"/>
    <w:rsid w:val="00DB2422"/>
    <w:rPr>
      <w:rFonts w:eastAsia="Times New Roman"/>
      <w:sz w:val="22"/>
      <w:szCs w:val="22"/>
    </w:rPr>
  </w:style>
  <w:style w:type="paragraph" w:styleId="ad">
    <w:name w:val="Body Text Indent"/>
    <w:basedOn w:val="a"/>
    <w:link w:val="ae"/>
    <w:uiPriority w:val="99"/>
    <w:semiHidden/>
    <w:unhideWhenUsed/>
    <w:rsid w:val="004C3807"/>
    <w:pPr>
      <w:spacing w:after="120"/>
      <w:ind w:left="283"/>
    </w:pPr>
  </w:style>
  <w:style w:type="character" w:customStyle="1" w:styleId="ae">
    <w:name w:val="Основной текст с отступом Знак"/>
    <w:basedOn w:val="a0"/>
    <w:link w:val="ad"/>
    <w:uiPriority w:val="99"/>
    <w:semiHidden/>
    <w:rsid w:val="004C3807"/>
    <w:rPr>
      <w:sz w:val="22"/>
      <w:szCs w:val="22"/>
      <w:lang w:eastAsia="en-US"/>
    </w:rPr>
  </w:style>
  <w:style w:type="character" w:customStyle="1" w:styleId="20">
    <w:name w:val="Заголовок 2 Знак"/>
    <w:basedOn w:val="a0"/>
    <w:link w:val="2"/>
    <w:uiPriority w:val="99"/>
    <w:semiHidden/>
    <w:rsid w:val="004C3807"/>
    <w:rPr>
      <w:rFonts w:ascii="Times New Roman" w:eastAsia="Times New Roman" w:hAnsi="Times New Roman"/>
      <w:b/>
      <w:sz w:val="32"/>
      <w:szCs w:val="32"/>
    </w:rPr>
  </w:style>
  <w:style w:type="paragraph" w:customStyle="1" w:styleId="ConsNormal">
    <w:name w:val="ConsNormal"/>
    <w:rsid w:val="004C3807"/>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140534297">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DBD38-AEBD-4AA8-87DF-AD7DC565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SPecialiST RePack</Company>
  <LinksUpToDate>false</LinksUpToDate>
  <CharactersWithSpaces>7513</CharactersWithSpaces>
  <SharedDoc>false</SharedDoc>
  <HLinks>
    <vt:vector size="78" baseType="variant">
      <vt:variant>
        <vt:i4>393296</vt:i4>
      </vt:variant>
      <vt:variant>
        <vt:i4>36</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33</vt:i4>
      </vt:variant>
      <vt:variant>
        <vt:i4>0</vt:i4>
      </vt:variant>
      <vt:variant>
        <vt:i4>5</vt:i4>
      </vt:variant>
      <vt:variant>
        <vt:lpwstr>consultantplus://offline/ref=75829066CD49F05E42BFDCBCB7D84F9574EFDC0A5589F414202D6F048E90AA196FBFFC3135652441SAvBN</vt:lpwstr>
      </vt:variant>
      <vt:variant>
        <vt:lpwstr/>
      </vt:variant>
      <vt:variant>
        <vt:i4>5177417</vt:i4>
      </vt:variant>
      <vt:variant>
        <vt:i4>30</vt:i4>
      </vt:variant>
      <vt:variant>
        <vt:i4>0</vt:i4>
      </vt:variant>
      <vt:variant>
        <vt:i4>5</vt:i4>
      </vt:variant>
      <vt:variant>
        <vt:lpwstr>http://vjazovskoe-sp.ru/</vt:lpwstr>
      </vt:variant>
      <vt:variant>
        <vt:lpwstr/>
      </vt:variant>
      <vt:variant>
        <vt:i4>5177417</vt:i4>
      </vt:variant>
      <vt:variant>
        <vt:i4>27</vt:i4>
      </vt:variant>
      <vt:variant>
        <vt:i4>0</vt:i4>
      </vt:variant>
      <vt:variant>
        <vt:i4>5</vt:i4>
      </vt:variant>
      <vt:variant>
        <vt:lpwstr>http://vjazovskoe-sp.ru/</vt:lpwstr>
      </vt:variant>
      <vt:variant>
        <vt:lpwstr/>
      </vt:variant>
      <vt:variant>
        <vt:i4>5374037</vt:i4>
      </vt:variant>
      <vt:variant>
        <vt:i4>24</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21</vt:i4>
      </vt:variant>
      <vt:variant>
        <vt:i4>0</vt:i4>
      </vt:variant>
      <vt:variant>
        <vt:i4>5</vt:i4>
      </vt:variant>
      <vt:variant>
        <vt:lpwstr>consultantplus://offline/ref=DC5C109FD6C32C193F1EED642EF3F8401F3BDFBAA25C90D072A3EB6E8C5B5D22D829EDE38BCE221CXDFCN</vt:lpwstr>
      </vt:variant>
      <vt:variant>
        <vt:lpwstr/>
      </vt:variant>
      <vt:variant>
        <vt:i4>5177417</vt:i4>
      </vt:variant>
      <vt:variant>
        <vt:i4>18</vt:i4>
      </vt:variant>
      <vt:variant>
        <vt:i4>0</vt:i4>
      </vt:variant>
      <vt:variant>
        <vt:i4>5</vt:i4>
      </vt:variant>
      <vt:variant>
        <vt:lpwstr>http://vjazovskoe-sp.ru/</vt:lpwstr>
      </vt:variant>
      <vt:variant>
        <vt:lpwstr/>
      </vt:variant>
      <vt:variant>
        <vt:i4>5177417</vt:i4>
      </vt:variant>
      <vt:variant>
        <vt:i4>15</vt:i4>
      </vt:variant>
      <vt:variant>
        <vt:i4>0</vt:i4>
      </vt:variant>
      <vt:variant>
        <vt:i4>5</vt:i4>
      </vt:variant>
      <vt:variant>
        <vt:lpwstr>http://vjazovskoe-sp.ru/</vt:lpwstr>
      </vt:variant>
      <vt:variant>
        <vt:lpwstr/>
      </vt:variant>
      <vt:variant>
        <vt:i4>5177417</vt:i4>
      </vt:variant>
      <vt:variant>
        <vt:i4>12</vt:i4>
      </vt:variant>
      <vt:variant>
        <vt:i4>0</vt:i4>
      </vt:variant>
      <vt:variant>
        <vt:i4>5</vt:i4>
      </vt:variant>
      <vt:variant>
        <vt:lpwstr>http://vjazovskoe-sp.ru/</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Корабельников В.Ф.</dc:creator>
  <cp:keywords/>
  <cp:lastModifiedBy>Пользователь</cp:lastModifiedBy>
  <cp:revision>49</cp:revision>
  <cp:lastPrinted>2016-12-19T06:47:00Z</cp:lastPrinted>
  <dcterms:created xsi:type="dcterms:W3CDTF">2016-11-08T13:42:00Z</dcterms:created>
  <dcterms:modified xsi:type="dcterms:W3CDTF">2018-02-07T06:19:00Z</dcterms:modified>
</cp:coreProperties>
</file>