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8B" w:rsidRDefault="00DF4E8B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4E8B" w:rsidRDefault="00DF4E8B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E7D" w:rsidRDefault="004B3E7D" w:rsidP="004B3E7D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93420" cy="678180"/>
            <wp:effectExtent l="19050" t="0" r="0" b="0"/>
            <wp:docPr id="1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7D" w:rsidRPr="008D4288" w:rsidRDefault="004B3E7D" w:rsidP="004B3E7D">
      <w:pPr>
        <w:spacing w:after="120"/>
        <w:jc w:val="center"/>
        <w:rPr>
          <w:rFonts w:ascii="Times New Roman" w:hAnsi="Times New Roman"/>
          <w:color w:val="000000"/>
          <w:sz w:val="28"/>
        </w:rPr>
      </w:pPr>
      <w:r w:rsidRPr="008D4288">
        <w:rPr>
          <w:rFonts w:ascii="Times New Roman" w:hAnsi="Times New Roman"/>
          <w:color w:val="000000"/>
          <w:sz w:val="28"/>
        </w:rPr>
        <w:t xml:space="preserve">Администрация Еланского городского поселения </w:t>
      </w:r>
    </w:p>
    <w:p w:rsidR="004B3E7D" w:rsidRPr="008D4288" w:rsidRDefault="004B3E7D" w:rsidP="004B3E7D">
      <w:pPr>
        <w:spacing w:after="120"/>
        <w:jc w:val="center"/>
        <w:rPr>
          <w:rFonts w:ascii="Times New Roman" w:hAnsi="Times New Roman"/>
          <w:color w:val="000000"/>
          <w:sz w:val="28"/>
        </w:rPr>
      </w:pPr>
      <w:r w:rsidRPr="008D4288">
        <w:rPr>
          <w:rFonts w:ascii="Times New Roman" w:hAnsi="Times New Roman"/>
          <w:color w:val="000000"/>
          <w:sz w:val="28"/>
        </w:rPr>
        <w:t xml:space="preserve">Еланского муниципального района </w:t>
      </w:r>
    </w:p>
    <w:p w:rsidR="004B3E7D" w:rsidRPr="00D660DB" w:rsidRDefault="004B3E7D" w:rsidP="004B3E7D">
      <w:pPr>
        <w:spacing w:after="120"/>
        <w:jc w:val="center"/>
        <w:rPr>
          <w:rFonts w:ascii="Times New Roman" w:hAnsi="Times New Roman"/>
          <w:color w:val="000000"/>
          <w:sz w:val="28"/>
        </w:rPr>
      </w:pPr>
      <w:r w:rsidRPr="008D4288">
        <w:rPr>
          <w:rFonts w:ascii="Times New Roman" w:hAnsi="Times New Roman"/>
          <w:color w:val="000000"/>
          <w:sz w:val="28"/>
        </w:rPr>
        <w:t>Волгоградской области</w:t>
      </w:r>
      <w:r w:rsidRPr="00D660DB">
        <w:rPr>
          <w:rFonts w:ascii="Times New Roman" w:hAnsi="Times New Roman"/>
          <w:b/>
          <w:color w:val="000000"/>
          <w:sz w:val="28"/>
        </w:rPr>
        <w:t xml:space="preserve"> </w:t>
      </w:r>
      <w:r w:rsidRPr="00D660DB">
        <w:rPr>
          <w:rFonts w:ascii="Times New Roman" w:hAnsi="Times New Roman"/>
          <w:color w:val="000000"/>
          <w:sz w:val="28"/>
        </w:rPr>
        <w:t>___________________________________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_______________________________</w:t>
      </w:r>
    </w:p>
    <w:p w:rsidR="004B3E7D" w:rsidRDefault="004B3E7D" w:rsidP="004B3E7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1B2B36">
        <w:rPr>
          <w:rFonts w:ascii="Times New Roman" w:hAnsi="Times New Roman" w:cs="Times New Roman"/>
          <w:b w:val="0"/>
          <w:i w:val="0"/>
        </w:rPr>
        <w:t>ПОСТАНОВЛЕНИЕ</w:t>
      </w:r>
    </w:p>
    <w:p w:rsidR="004B3E7D" w:rsidRPr="00567B11" w:rsidRDefault="004B3E7D" w:rsidP="004B3E7D"/>
    <w:p w:rsidR="004B3E7D" w:rsidRDefault="00EA7074" w:rsidP="004B3E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 апреля</w:t>
      </w:r>
      <w:r w:rsidR="004B3E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2021</w:t>
      </w:r>
      <w:r w:rsidR="004B3E7D" w:rsidRPr="002D05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121</w:t>
      </w:r>
    </w:p>
    <w:p w:rsidR="003C3A69" w:rsidRDefault="003C3A69" w:rsidP="004B3E7D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3C3A69" w:rsidRDefault="004B3E7D" w:rsidP="003C3A69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Об утверждении программы </w:t>
      </w:r>
      <w:r w:rsidR="003C3A69">
        <w:rPr>
          <w:szCs w:val="28"/>
        </w:rPr>
        <w:t>«П</w:t>
      </w:r>
      <w:r w:rsidR="003C3A69" w:rsidRPr="00F710BC">
        <w:rPr>
          <w:szCs w:val="28"/>
        </w:rPr>
        <w:t xml:space="preserve">редупреждение и </w:t>
      </w:r>
    </w:p>
    <w:p w:rsidR="003C3A69" w:rsidRDefault="003C3A69" w:rsidP="003C3A69">
      <w:pPr>
        <w:pStyle w:val="aa"/>
        <w:spacing w:line="240" w:lineRule="auto"/>
        <w:rPr>
          <w:szCs w:val="28"/>
        </w:rPr>
      </w:pPr>
      <w:r w:rsidRPr="00F710BC">
        <w:rPr>
          <w:szCs w:val="28"/>
        </w:rPr>
        <w:t xml:space="preserve">ликвидация последствий чрезвычайных ситуаций </w:t>
      </w:r>
    </w:p>
    <w:p w:rsidR="003C3A69" w:rsidRDefault="003C3A69" w:rsidP="003C3A69">
      <w:pPr>
        <w:pStyle w:val="aa"/>
        <w:spacing w:line="240" w:lineRule="auto"/>
        <w:rPr>
          <w:szCs w:val="28"/>
        </w:rPr>
      </w:pPr>
      <w:r w:rsidRPr="00F710BC">
        <w:rPr>
          <w:szCs w:val="28"/>
        </w:rPr>
        <w:t>природного и техногенного характера на территории</w:t>
      </w:r>
    </w:p>
    <w:p w:rsidR="0022336B" w:rsidRDefault="003C3A69" w:rsidP="003C3A69">
      <w:pPr>
        <w:pStyle w:val="aa"/>
        <w:spacing w:line="240" w:lineRule="auto"/>
        <w:rPr>
          <w:szCs w:val="28"/>
        </w:rPr>
      </w:pPr>
      <w:r w:rsidRPr="00F710BC">
        <w:rPr>
          <w:szCs w:val="28"/>
        </w:rPr>
        <w:t xml:space="preserve">Еланского городского поселения </w:t>
      </w:r>
      <w:r w:rsidR="0022336B">
        <w:rPr>
          <w:szCs w:val="28"/>
        </w:rPr>
        <w:t xml:space="preserve">Волгоградской области </w:t>
      </w:r>
    </w:p>
    <w:p w:rsidR="003C3A69" w:rsidRDefault="00EA7074" w:rsidP="003C3A69">
      <w:pPr>
        <w:pStyle w:val="aa"/>
        <w:spacing w:line="240" w:lineRule="auto"/>
        <w:rPr>
          <w:szCs w:val="28"/>
        </w:rPr>
      </w:pPr>
      <w:r>
        <w:rPr>
          <w:szCs w:val="28"/>
        </w:rPr>
        <w:t>на 2021-2023</w:t>
      </w:r>
      <w:r w:rsidR="003C3A69" w:rsidRPr="00F710BC">
        <w:rPr>
          <w:szCs w:val="28"/>
        </w:rPr>
        <w:t xml:space="preserve"> годы</w:t>
      </w:r>
      <w:r w:rsidR="0022336B">
        <w:rPr>
          <w:szCs w:val="28"/>
        </w:rPr>
        <w:t>»</w:t>
      </w:r>
    </w:p>
    <w:p w:rsidR="004B3E7D" w:rsidRDefault="004B3E7D" w:rsidP="004B3E7D">
      <w:pPr>
        <w:pStyle w:val="aa"/>
        <w:spacing w:line="240" w:lineRule="auto"/>
        <w:rPr>
          <w:szCs w:val="28"/>
        </w:rPr>
      </w:pPr>
    </w:p>
    <w:p w:rsidR="004B3E7D" w:rsidRDefault="0022336B" w:rsidP="004B3E7D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   </w:t>
      </w:r>
      <w:r w:rsidR="004B3E7D">
        <w:rPr>
          <w:szCs w:val="28"/>
        </w:rPr>
        <w:t xml:space="preserve">В целях выполнения  полномочий органов местного самоуправления по обеспечению пожарной безопасности на территории  Еланского городского </w:t>
      </w:r>
      <w:proofErr w:type="gramStart"/>
      <w:r w:rsidR="004B3E7D">
        <w:rPr>
          <w:szCs w:val="28"/>
        </w:rPr>
        <w:t xml:space="preserve">поселения, </w:t>
      </w:r>
      <w:r>
        <w:rPr>
          <w:szCs w:val="28"/>
        </w:rPr>
        <w:t xml:space="preserve">в </w:t>
      </w:r>
      <w:r>
        <w:rPr>
          <w:color w:val="000000"/>
          <w:spacing w:val="-1"/>
          <w:szCs w:val="28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</w:t>
      </w:r>
      <w:r>
        <w:rPr>
          <w:color w:val="000000"/>
          <w:szCs w:val="28"/>
        </w:rPr>
        <w:t>характера»,</w:t>
      </w:r>
      <w:r w:rsidR="004B3E7D">
        <w:rPr>
          <w:szCs w:val="28"/>
        </w:rPr>
        <w:t xml:space="preserve">  с Федеральным законом от 21.12.1994 г.  № 69- ФЗ  «О пожарной безопасности»,</w:t>
      </w:r>
      <w:r w:rsidR="004B3E7D" w:rsidRPr="003D1BCB">
        <w:rPr>
          <w:szCs w:val="28"/>
        </w:rPr>
        <w:t xml:space="preserve"> </w:t>
      </w:r>
      <w:r w:rsidR="004B3E7D">
        <w:rPr>
          <w:szCs w:val="28"/>
        </w:rPr>
        <w:t xml:space="preserve">Федеральным законом от 06.10.2003 г. № 131 – ФЗ  «Об общих принципах организации местного самоуправления  в Российской  Федерации», ст. 179 Бюджетного кодекса  РФ, руководствуясь  Уставом Еланского городского поселения </w:t>
      </w:r>
      <w:proofErr w:type="gramEnd"/>
    </w:p>
    <w:p w:rsidR="004B3E7D" w:rsidRDefault="004B3E7D" w:rsidP="004B3E7D">
      <w:pPr>
        <w:pStyle w:val="aa"/>
        <w:spacing w:line="240" w:lineRule="auto"/>
        <w:ind w:left="360"/>
        <w:jc w:val="center"/>
        <w:rPr>
          <w:szCs w:val="28"/>
        </w:rPr>
      </w:pPr>
    </w:p>
    <w:p w:rsidR="004B3E7D" w:rsidRDefault="004B3E7D" w:rsidP="004B3E7D">
      <w:pPr>
        <w:pStyle w:val="aa"/>
        <w:spacing w:line="240" w:lineRule="auto"/>
        <w:ind w:left="360"/>
        <w:jc w:val="center"/>
        <w:rPr>
          <w:szCs w:val="28"/>
        </w:rPr>
      </w:pPr>
      <w:r w:rsidRPr="008E3E07">
        <w:rPr>
          <w:szCs w:val="28"/>
        </w:rPr>
        <w:t>ПОСТАНОВЛЯЮ:</w:t>
      </w:r>
    </w:p>
    <w:p w:rsidR="004B3E7D" w:rsidRDefault="004B3E7D" w:rsidP="004B3E7D">
      <w:pPr>
        <w:pStyle w:val="aa"/>
        <w:spacing w:line="240" w:lineRule="auto"/>
        <w:ind w:left="360"/>
        <w:rPr>
          <w:szCs w:val="28"/>
        </w:rPr>
      </w:pPr>
    </w:p>
    <w:p w:rsidR="004B3E7D" w:rsidRDefault="004B3E7D" w:rsidP="004B3E7D">
      <w:pPr>
        <w:pStyle w:val="aa"/>
        <w:numPr>
          <w:ilvl w:val="0"/>
          <w:numId w:val="13"/>
        </w:numPr>
        <w:spacing w:line="240" w:lineRule="auto"/>
        <w:rPr>
          <w:szCs w:val="28"/>
        </w:rPr>
      </w:pPr>
      <w:r>
        <w:rPr>
          <w:szCs w:val="28"/>
        </w:rPr>
        <w:t xml:space="preserve">Утвердить прилагаемую программу </w:t>
      </w:r>
      <w:r w:rsidR="003C3A69">
        <w:rPr>
          <w:szCs w:val="28"/>
        </w:rPr>
        <w:t>«</w:t>
      </w:r>
      <w:r w:rsidR="00F710BC" w:rsidRPr="00F710BC">
        <w:rPr>
          <w:szCs w:val="28"/>
        </w:rPr>
        <w:t>Предупреждение и ликвидация последствий чрезвычайных ситуаций природного и техногенного характера на территории Еланск</w:t>
      </w:r>
      <w:r w:rsidR="00EA7074">
        <w:rPr>
          <w:szCs w:val="28"/>
        </w:rPr>
        <w:t>ого городского поселения на 2021-2023</w:t>
      </w:r>
      <w:r w:rsidR="00F710BC" w:rsidRPr="00F710BC">
        <w:rPr>
          <w:szCs w:val="28"/>
        </w:rPr>
        <w:t xml:space="preserve"> годы</w:t>
      </w:r>
      <w:r>
        <w:rPr>
          <w:szCs w:val="28"/>
        </w:rPr>
        <w:t xml:space="preserve">» </w:t>
      </w:r>
      <w:r w:rsidR="00F710BC">
        <w:t>(далее именуется – Программа).</w:t>
      </w:r>
      <w:r w:rsidR="00F710BC">
        <w:rPr>
          <w:szCs w:val="28"/>
        </w:rPr>
        <w:t xml:space="preserve"> П</w:t>
      </w:r>
      <w:r>
        <w:rPr>
          <w:szCs w:val="28"/>
        </w:rPr>
        <w:t>риложение</w:t>
      </w:r>
      <w:r w:rsidR="00F710BC">
        <w:rPr>
          <w:szCs w:val="28"/>
        </w:rPr>
        <w:t xml:space="preserve"> 1</w:t>
      </w:r>
      <w:r w:rsidR="0084189E">
        <w:rPr>
          <w:szCs w:val="28"/>
        </w:rPr>
        <w:t>.</w:t>
      </w:r>
    </w:p>
    <w:p w:rsidR="004B3E7D" w:rsidRDefault="004B3E7D" w:rsidP="004B3E7D">
      <w:pPr>
        <w:pStyle w:val="aa"/>
        <w:numPr>
          <w:ilvl w:val="0"/>
          <w:numId w:val="13"/>
        </w:numPr>
        <w:spacing w:line="240" w:lineRule="auto"/>
        <w:rPr>
          <w:szCs w:val="28"/>
        </w:rPr>
      </w:pPr>
      <w:r>
        <w:rPr>
          <w:szCs w:val="28"/>
        </w:rPr>
        <w:t xml:space="preserve">Данное постановление вступает в силу </w:t>
      </w:r>
      <w:r w:rsidR="00EA7074">
        <w:rPr>
          <w:szCs w:val="28"/>
        </w:rPr>
        <w:t>с 01 января 2021</w:t>
      </w:r>
      <w:r w:rsidR="00F710BC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4B3E7D" w:rsidRDefault="004B3E7D" w:rsidP="004B3E7D">
      <w:pPr>
        <w:pStyle w:val="aa"/>
        <w:spacing w:line="240" w:lineRule="auto"/>
        <w:jc w:val="left"/>
        <w:rPr>
          <w:szCs w:val="28"/>
        </w:rPr>
      </w:pPr>
    </w:p>
    <w:p w:rsidR="004B3E7D" w:rsidRDefault="004B3E7D" w:rsidP="004B3E7D">
      <w:pPr>
        <w:pStyle w:val="aa"/>
        <w:spacing w:line="240" w:lineRule="auto"/>
        <w:jc w:val="left"/>
        <w:rPr>
          <w:szCs w:val="28"/>
        </w:rPr>
      </w:pPr>
    </w:p>
    <w:p w:rsidR="00EA7074" w:rsidRDefault="00EA7074" w:rsidP="004B3E7D">
      <w:pPr>
        <w:pStyle w:val="aa"/>
        <w:spacing w:line="240" w:lineRule="auto"/>
        <w:jc w:val="left"/>
        <w:rPr>
          <w:szCs w:val="28"/>
        </w:rPr>
      </w:pPr>
    </w:p>
    <w:p w:rsidR="004B3E7D" w:rsidRDefault="004B3E7D" w:rsidP="004B3E7D">
      <w:pPr>
        <w:pStyle w:val="aa"/>
        <w:spacing w:line="240" w:lineRule="auto"/>
        <w:jc w:val="left"/>
        <w:rPr>
          <w:szCs w:val="28"/>
        </w:rPr>
      </w:pPr>
    </w:p>
    <w:p w:rsidR="0022336B" w:rsidRDefault="00EA7074" w:rsidP="004B3E7D">
      <w:pPr>
        <w:pStyle w:val="aa"/>
        <w:spacing w:line="240" w:lineRule="auto"/>
        <w:jc w:val="left"/>
        <w:rPr>
          <w:szCs w:val="28"/>
        </w:rPr>
      </w:pPr>
      <w:r>
        <w:rPr>
          <w:szCs w:val="28"/>
        </w:rPr>
        <w:t xml:space="preserve"> Г</w:t>
      </w:r>
      <w:r w:rsidR="004B3E7D">
        <w:rPr>
          <w:szCs w:val="28"/>
        </w:rPr>
        <w:t>лав</w:t>
      </w:r>
      <w:r>
        <w:rPr>
          <w:szCs w:val="28"/>
        </w:rPr>
        <w:t>а</w:t>
      </w:r>
      <w:r w:rsidR="004B3E7D">
        <w:rPr>
          <w:szCs w:val="28"/>
        </w:rPr>
        <w:t xml:space="preserve"> </w:t>
      </w:r>
      <w:r w:rsidR="0022336B">
        <w:rPr>
          <w:szCs w:val="28"/>
        </w:rPr>
        <w:t xml:space="preserve"> </w:t>
      </w:r>
    </w:p>
    <w:p w:rsidR="00DF4E8B" w:rsidRDefault="004B3E7D" w:rsidP="0022336B">
      <w:pPr>
        <w:pStyle w:val="aa"/>
        <w:spacing w:line="240" w:lineRule="auto"/>
        <w:jc w:val="left"/>
        <w:rPr>
          <w:sz w:val="24"/>
          <w:szCs w:val="24"/>
        </w:rPr>
      </w:pPr>
      <w:r w:rsidRPr="00F035CD">
        <w:t>Еланского</w:t>
      </w:r>
      <w:r w:rsidR="0022336B">
        <w:t xml:space="preserve">  </w:t>
      </w:r>
      <w:r w:rsidRPr="00F035CD">
        <w:t xml:space="preserve">городского поселения </w:t>
      </w:r>
      <w:r>
        <w:t xml:space="preserve">                </w:t>
      </w:r>
      <w:r w:rsidR="0022336B">
        <w:t xml:space="preserve">                      </w:t>
      </w:r>
      <w:r w:rsidR="00EA7074">
        <w:t xml:space="preserve">       А.С. </w:t>
      </w:r>
      <w:proofErr w:type="spellStart"/>
      <w:r w:rsidR="00EA7074">
        <w:t>Гугучкин</w:t>
      </w:r>
      <w:proofErr w:type="spellEnd"/>
    </w:p>
    <w:p w:rsidR="00DF4E8B" w:rsidRDefault="00DF4E8B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4E8B" w:rsidRDefault="00DF4E8B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4E8B" w:rsidRDefault="00DF4E8B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F4E8B" w:rsidSect="00DF4E8B">
          <w:pgSz w:w="11906" w:h="16838"/>
          <w:pgMar w:top="851" w:right="624" w:bottom="851" w:left="1418" w:header="709" w:footer="709" w:gutter="0"/>
          <w:cols w:space="708"/>
          <w:docGrid w:linePitch="360"/>
        </w:sectPr>
      </w:pPr>
    </w:p>
    <w:p w:rsidR="007D0E38" w:rsidRPr="007D0E38" w:rsidRDefault="007D0E38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0E38" w:rsidRDefault="007D0E38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0E3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E3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D0E38" w:rsidRDefault="007D0E38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</w:p>
    <w:p w:rsidR="007D0E38" w:rsidRPr="007D0E38" w:rsidRDefault="00271A7E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121 от 26.04.2021</w:t>
      </w:r>
      <w:r w:rsidR="007D0E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89E" w:rsidRDefault="0084189E" w:rsidP="003A63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0E38" w:rsidRPr="007D0E38" w:rsidRDefault="00EF1167" w:rsidP="003A63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E3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2336B" w:rsidRDefault="00EF1167" w:rsidP="003A638A">
      <w:pPr>
        <w:jc w:val="center"/>
        <w:outlineLvl w:val="0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7D0E38">
        <w:rPr>
          <w:rFonts w:ascii="Times New Roman" w:hAnsi="Times New Roman" w:cs="Times New Roman"/>
          <w:b/>
          <w:spacing w:val="-7"/>
          <w:sz w:val="24"/>
          <w:szCs w:val="24"/>
        </w:rPr>
        <w:t>Предупреждение и ликвидация последствий чрезвычайных ситуаций природного и техногенного характера</w:t>
      </w:r>
      <w:r w:rsidR="007D0E38" w:rsidRPr="007D0E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p w:rsidR="004D05D6" w:rsidRPr="007D0E38" w:rsidRDefault="007D0E38" w:rsidP="003A638A">
      <w:pPr>
        <w:jc w:val="center"/>
        <w:outlineLvl w:val="0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7D0E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на территории Еланского городского поселения </w:t>
      </w:r>
      <w:r w:rsidR="0022336B">
        <w:rPr>
          <w:rFonts w:ascii="Times New Roman" w:hAnsi="Times New Roman" w:cs="Times New Roman"/>
          <w:b/>
          <w:spacing w:val="-7"/>
          <w:sz w:val="24"/>
          <w:szCs w:val="24"/>
        </w:rPr>
        <w:t xml:space="preserve">Волгоградской области </w:t>
      </w:r>
      <w:r w:rsidR="00271A7E">
        <w:rPr>
          <w:rFonts w:ascii="Times New Roman" w:hAnsi="Times New Roman" w:cs="Times New Roman"/>
          <w:b/>
          <w:spacing w:val="-7"/>
          <w:sz w:val="24"/>
          <w:szCs w:val="24"/>
        </w:rPr>
        <w:t>на 2021-2023</w:t>
      </w:r>
      <w:r w:rsidRPr="007D0E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годы</w:t>
      </w:r>
    </w:p>
    <w:p w:rsidR="0084189E" w:rsidRDefault="0084189E" w:rsidP="00EF1167">
      <w:pPr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EF1167" w:rsidRPr="0084189E" w:rsidRDefault="0084189E" w:rsidP="00EF1167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8418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Паспорт Программы </w:t>
      </w:r>
    </w:p>
    <w:tbl>
      <w:tblPr>
        <w:tblStyle w:val="a4"/>
        <w:tblW w:w="0" w:type="auto"/>
        <w:tblLook w:val="04A0"/>
      </w:tblPr>
      <w:tblGrid>
        <w:gridCol w:w="2660"/>
        <w:gridCol w:w="12474"/>
      </w:tblGrid>
      <w:tr w:rsidR="00EF1167" w:rsidRPr="00EF1167" w:rsidTr="004B1AA3">
        <w:tc>
          <w:tcPr>
            <w:tcW w:w="2660" w:type="dxa"/>
          </w:tcPr>
          <w:p w:rsidR="003A638A" w:rsidRDefault="003A638A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3A638A" w:rsidRPr="00EF1167" w:rsidRDefault="003A638A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A638A" w:rsidRDefault="003A638A" w:rsidP="00EF1167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F1167" w:rsidRPr="00EF1167" w:rsidRDefault="00EF1167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Предупреждение и ликвидация последствий чрезвычайных ситуаций природного и техногенного характера. Защита населения и территории от чрезвычайных ситуаций. Разработка и осуществление мер пожарной безопасности на территории Еланского </w:t>
            </w:r>
            <w:r w:rsidRPr="00EF1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 2</w:t>
            </w:r>
            <w:r w:rsidR="00271A7E">
              <w:rPr>
                <w:rFonts w:ascii="Times New Roman" w:hAnsi="Times New Roman" w:cs="Times New Roman"/>
                <w:sz w:val="24"/>
                <w:szCs w:val="24"/>
              </w:rPr>
              <w:t>021-2023</w:t>
            </w:r>
            <w:r w:rsidRPr="00EF116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D312C" w:rsidRPr="00EF1167" w:rsidTr="004B1AA3">
        <w:tc>
          <w:tcPr>
            <w:tcW w:w="2660" w:type="dxa"/>
            <w:vAlign w:val="center"/>
          </w:tcPr>
          <w:p w:rsidR="003A638A" w:rsidRDefault="003A638A" w:rsidP="00BD7F39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D312C" w:rsidRDefault="00CD312C" w:rsidP="00BD7F39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Заказчик программы</w:t>
            </w:r>
          </w:p>
          <w:p w:rsidR="003A638A" w:rsidRPr="00CD312C" w:rsidRDefault="003A638A" w:rsidP="00BD7F39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 Еланского городского поселения</w:t>
            </w:r>
          </w:p>
        </w:tc>
      </w:tr>
      <w:tr w:rsidR="00CD312C" w:rsidRPr="00EF1167" w:rsidTr="004B1AA3">
        <w:tc>
          <w:tcPr>
            <w:tcW w:w="2660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Основной разработчик и исполнители программы</w:t>
            </w:r>
          </w:p>
        </w:tc>
        <w:tc>
          <w:tcPr>
            <w:tcW w:w="12474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Разработчики программы - администрация Еланского городского поселения администрация</w:t>
            </w:r>
          </w:p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Еланского муниципального района и Еланский ОГПС МЧС России </w:t>
            </w:r>
            <w:r w:rsidR="00271A7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</w:t>
            </w:r>
            <w:proofErr w:type="gramEnd"/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Волгоградской</w:t>
            </w:r>
          </w:p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области.</w:t>
            </w:r>
          </w:p>
          <w:p w:rsid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Исполнитель программы - администрация Еланского городского поселения</w:t>
            </w:r>
          </w:p>
          <w:p w:rsidR="009B683C" w:rsidRPr="00CD312C" w:rsidRDefault="009B683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Контроль исполнения настоящей Программы осуществляет КЧС и ПБ администрации Еланского городского поселения </w:t>
            </w:r>
          </w:p>
        </w:tc>
      </w:tr>
      <w:tr w:rsidR="00CD312C" w:rsidRPr="00EF1167" w:rsidTr="004B1AA3">
        <w:tc>
          <w:tcPr>
            <w:tcW w:w="2660" w:type="dxa"/>
            <w:vAlign w:val="center"/>
          </w:tcPr>
          <w:p w:rsidR="00CD312C" w:rsidRDefault="00CD312C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Цель и задачи программы</w:t>
            </w: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Pr="00CD312C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социального, экономического ущерба от чрезвычайных ситуаций природного и техногенного характера;</w:t>
            </w:r>
          </w:p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Повышение общего уровня общественной безопасности.</w:t>
            </w:r>
          </w:p>
          <w:p w:rsidR="007A22F4" w:rsidRDefault="00DC0568" w:rsidP="00CD31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  <w:t>О</w:t>
            </w:r>
            <w:r w:rsidR="00CD312C" w:rsidRPr="00CD312C"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  <w:t xml:space="preserve">беспечение и поддержание готовности сил и средств обеспечения безопасности людей на водных объектах, предупреждения </w:t>
            </w:r>
          </w:p>
          <w:p w:rsidR="00CD312C" w:rsidRDefault="00CD312C" w:rsidP="00CD31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CD312C"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  <w:t>и ликвидации чрезвычайных ситуаций и их последствий;</w:t>
            </w:r>
          </w:p>
          <w:p w:rsidR="007A22F4" w:rsidRPr="007A22F4" w:rsidRDefault="007A22F4" w:rsidP="007A22F4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Предупреждение пожаров и обеспечение их тушения:</w:t>
            </w:r>
          </w:p>
          <w:p w:rsidR="007A22F4" w:rsidRPr="007A22F4" w:rsidRDefault="007A22F4" w:rsidP="007A22F4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 пожарной безопасности;</w:t>
            </w:r>
          </w:p>
          <w:p w:rsidR="007A22F4" w:rsidRPr="007A22F4" w:rsidRDefault="007A22F4" w:rsidP="007A22F4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поддержание в готовности к использованию по предназначению источников наружного пожарного водоснабжения;</w:t>
            </w:r>
          </w:p>
          <w:p w:rsidR="007A22F4" w:rsidRDefault="007A22F4" w:rsidP="007A22F4">
            <w:pPr>
              <w:shd w:val="clear" w:color="auto" w:fill="FFFFFF"/>
              <w:spacing w:line="326" w:lineRule="exact"/>
              <w:ind w:left="365"/>
              <w:rPr>
                <w:sz w:val="28"/>
                <w:szCs w:val="28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доступа к местам водозабора на естественных водоёмах в целях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71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пожаротушения</w:t>
            </w:r>
            <w:r>
              <w:rPr>
                <w:sz w:val="28"/>
                <w:szCs w:val="28"/>
              </w:rPr>
              <w:t>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темпа роста пожаров и повышения уровня их ликвидации;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первичными средствами пожаротушения;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техническое вооружение населенных пунктов городского поселения пожарной техникой;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повышение уровня противопожарной пропаганды и обучения населения.</w:t>
            </w:r>
          </w:p>
        </w:tc>
      </w:tr>
      <w:tr w:rsidR="00CD312C" w:rsidRPr="00EF1167" w:rsidTr="003A638A">
        <w:tc>
          <w:tcPr>
            <w:tcW w:w="2660" w:type="dxa"/>
          </w:tcPr>
          <w:p w:rsidR="00CD312C" w:rsidRPr="00C744C8" w:rsidRDefault="00147A83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744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12474" w:type="dxa"/>
          </w:tcPr>
          <w:p w:rsidR="00CD312C" w:rsidRPr="00C744C8" w:rsidRDefault="00271A7E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2021-2023</w:t>
            </w:r>
            <w:r w:rsidR="00147A83" w:rsidRPr="00C744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годы</w:t>
            </w:r>
          </w:p>
        </w:tc>
      </w:tr>
      <w:tr w:rsidR="00CD312C" w:rsidRPr="00EF1167" w:rsidTr="003A638A">
        <w:tc>
          <w:tcPr>
            <w:tcW w:w="2660" w:type="dxa"/>
          </w:tcPr>
          <w:p w:rsidR="00C744C8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Основные</w:t>
            </w:r>
          </w:p>
          <w:p w:rsidR="00C744C8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программные</w:t>
            </w:r>
          </w:p>
          <w:p w:rsidR="00CD312C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мероприятия</w:t>
            </w:r>
          </w:p>
        </w:tc>
        <w:tc>
          <w:tcPr>
            <w:tcW w:w="12474" w:type="dxa"/>
          </w:tcPr>
          <w:p w:rsidR="009E7163" w:rsidRDefault="009E7163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Формирование нормативной правовой базы осуществления мер в области </w:t>
            </w: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предупреждения и ликвидации чрезвычайных ситуаций и их последствий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и  пожарной безопасности;</w:t>
            </w:r>
          </w:p>
          <w:p w:rsidR="00C744C8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и поддержание готовности сил и средств обеспечения пожарной безопасности;</w:t>
            </w:r>
          </w:p>
          <w:p w:rsidR="00CD312C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совершенствование системы обеспечения пожарной безопасности;</w:t>
            </w:r>
          </w:p>
          <w:p w:rsidR="003A638A" w:rsidRPr="003A638A" w:rsidRDefault="003A638A" w:rsidP="0076661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и поддержание готовности сил и средств обеспечения безопасности людей на водных объектах</w:t>
            </w:r>
            <w:r w:rsidR="009E71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</w:p>
        </w:tc>
      </w:tr>
      <w:tr w:rsidR="00CD312C" w:rsidRPr="00EF1167" w:rsidTr="003A638A">
        <w:tc>
          <w:tcPr>
            <w:tcW w:w="2660" w:type="dxa"/>
          </w:tcPr>
          <w:p w:rsidR="00CD312C" w:rsidRPr="00C744C8" w:rsidRDefault="009B683C" w:rsidP="009B683C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E4C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</w:tcPr>
          <w:p w:rsidR="00320C65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сокращение экономического ущерба от чрезвычайных ситуаций и происшествий на территории</w:t>
            </w:r>
            <w:r w:rsidR="004F1616"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Еланского городского поселения; </w:t>
            </w:r>
          </w:p>
          <w:p w:rsidR="00320C65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количества пожаров, обеспечение пожарной безопасности;</w:t>
            </w:r>
          </w:p>
          <w:p w:rsidR="00320C65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сохранение контроля в области пожарной безопасности и оперативной обстановки в целом;</w:t>
            </w:r>
          </w:p>
          <w:p w:rsidR="00CD312C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оздоровление обстановки по пожарной безопасности в частном секторе</w:t>
            </w:r>
            <w:r w:rsidR="004F1616"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</w:p>
          <w:p w:rsidR="00320C65" w:rsidRPr="004F1616" w:rsidRDefault="004F1616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количества погибших на водных объектах</w:t>
            </w:r>
          </w:p>
        </w:tc>
      </w:tr>
      <w:tr w:rsidR="009B683C" w:rsidRPr="00EF1167" w:rsidTr="003A638A">
        <w:tc>
          <w:tcPr>
            <w:tcW w:w="2660" w:type="dxa"/>
          </w:tcPr>
          <w:p w:rsidR="009B683C" w:rsidRPr="006E4C57" w:rsidRDefault="009B683C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E4C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Объемы и источники финансирования государственной программы</w:t>
            </w:r>
          </w:p>
        </w:tc>
        <w:tc>
          <w:tcPr>
            <w:tcW w:w="12474" w:type="dxa"/>
          </w:tcPr>
          <w:p w:rsidR="0076661A" w:rsidRPr="0076661A" w:rsidRDefault="0076661A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Потребность в финансировании Программы за счет средств бюджета Еланского городского поселения                             составляет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тысяч рублей в том числе:</w:t>
            </w:r>
          </w:p>
          <w:p w:rsidR="0076661A" w:rsidRPr="0076661A" w:rsidRDefault="00271A7E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2021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году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200 ,0 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тыс. рублей;</w:t>
            </w:r>
          </w:p>
          <w:p w:rsidR="0076661A" w:rsidRPr="0076661A" w:rsidRDefault="00271A7E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2022 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году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200,0 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тыс. рублей;</w:t>
            </w:r>
          </w:p>
          <w:p w:rsidR="009B683C" w:rsidRPr="006E4C57" w:rsidRDefault="0076661A" w:rsidP="00D33FEC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20</w:t>
            </w:r>
            <w:r w:rsidR="00271A7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23</w:t>
            </w: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году -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200,0 </w:t>
            </w: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тыс. рублей</w:t>
            </w:r>
            <w:r w:rsidR="006E4C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</w:tbl>
    <w:p w:rsidR="00EF1167" w:rsidRDefault="00EF1167" w:rsidP="00EF1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CA" w:rsidRPr="00961F81" w:rsidRDefault="00D109CA" w:rsidP="00961F81">
      <w:pPr>
        <w:pStyle w:val="a5"/>
        <w:numPr>
          <w:ilvl w:val="0"/>
          <w:numId w:val="9"/>
        </w:numPr>
        <w:shd w:val="clear" w:color="auto" w:fill="FFFFFF"/>
        <w:spacing w:line="317" w:lineRule="exact"/>
        <w:ind w:right="106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961F81">
        <w:rPr>
          <w:rFonts w:ascii="Times New Roman" w:hAnsi="Times New Roman" w:cs="Times New Roman"/>
          <w:b/>
          <w:spacing w:val="-7"/>
          <w:sz w:val="24"/>
          <w:szCs w:val="24"/>
        </w:rPr>
        <w:t>Общая характеристика сферы реализации</w:t>
      </w:r>
      <w:r w:rsidR="00B025C0" w:rsidRPr="00961F8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1F81">
        <w:rPr>
          <w:rFonts w:ascii="Times New Roman" w:hAnsi="Times New Roman" w:cs="Times New Roman"/>
          <w:b/>
          <w:spacing w:val="-7"/>
          <w:sz w:val="24"/>
          <w:szCs w:val="24"/>
        </w:rPr>
        <w:t>программы</w:t>
      </w:r>
    </w:p>
    <w:p w:rsidR="006B789C" w:rsidRPr="00B025C0" w:rsidRDefault="00B025C0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</w:t>
      </w:r>
      <w:r w:rsidR="006B789C" w:rsidRPr="00B025C0">
        <w:rPr>
          <w:rFonts w:ascii="Times New Roman" w:hAnsi="Times New Roman" w:cs="Times New Roman"/>
          <w:spacing w:val="-7"/>
          <w:sz w:val="24"/>
          <w:szCs w:val="24"/>
        </w:rPr>
        <w:t>В Российской Федерации деятельность по предотвращению чрезвычайных ситуаций и ликвидации их последствий приобрела общенациональную значимость, поднята на уровень государственной политики безопасности страны.</w:t>
      </w:r>
    </w:p>
    <w:p w:rsidR="006B789C" w:rsidRPr="00B025C0" w:rsidRDefault="00B025C0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6B789C" w:rsidRPr="00B025C0">
        <w:rPr>
          <w:rFonts w:ascii="Times New Roman" w:hAnsi="Times New Roman" w:cs="Times New Roman"/>
          <w:spacing w:val="-7"/>
          <w:sz w:val="24"/>
          <w:szCs w:val="24"/>
        </w:rPr>
        <w:t>Для решения этой проблемы в Волгоградской области и на территории Еланского городского поселения проводится значительная работа по предотвращению чрезвычайных ситуаций.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    </w:t>
      </w:r>
      <w:proofErr w:type="gramStart"/>
      <w:r w:rsidRPr="00B025C0">
        <w:rPr>
          <w:rFonts w:ascii="Times New Roman" w:hAnsi="Times New Roman" w:cs="Times New Roman"/>
          <w:spacing w:val="-7"/>
          <w:sz w:val="24"/>
          <w:szCs w:val="24"/>
        </w:rPr>
        <w:t>Исходя из географических и климатических условий на территории поселения возможны</w:t>
      </w:r>
      <w:proofErr w:type="gramEnd"/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ЧС природного характера: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 xml:space="preserve"> - в зимнее время - снежные бури и заносы, гололед, возможен обрыв линий электропередач, прекращение энергоснабжения и отсутствие связи с населенными пунктами;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>-  в весеннее время - подтопление населенных пунктов;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>- в летнее время - засушливый период, высыхание  естественных и искусственных водоемов, возникают лесные и степные пожары, горение камыша, травы, сильные ветры способствуют распространению пожаров;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 xml:space="preserve">- в осеннее время - раскисание проселочных дорог, густые туманы </w:t>
      </w:r>
      <w:proofErr w:type="gramStart"/>
      <w:r w:rsidRPr="00B025C0">
        <w:rPr>
          <w:rFonts w:ascii="Times New Roman" w:hAnsi="Times New Roman" w:cs="Times New Roman"/>
          <w:spacing w:val="-7"/>
          <w:sz w:val="24"/>
          <w:szCs w:val="24"/>
        </w:rPr>
        <w:t>в следствии</w:t>
      </w:r>
      <w:proofErr w:type="gramEnd"/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чего, затрудняется движение автотранспорта.</w:t>
      </w:r>
    </w:p>
    <w:p w:rsidR="00902B01" w:rsidRDefault="00902B01" w:rsidP="00902B0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CC7992" w:rsidRPr="00B025C0">
        <w:rPr>
          <w:rFonts w:ascii="Times New Roman" w:hAnsi="Times New Roman" w:cs="Times New Roman"/>
          <w:spacing w:val="-7"/>
          <w:sz w:val="24"/>
          <w:szCs w:val="24"/>
        </w:rPr>
        <w:t>Через территорию поселения проходят  железнодорожные и  автомобильные трассы. Общая протяженность железнодорожных путей составляет 2 км</w:t>
      </w:r>
      <w:proofErr w:type="gramStart"/>
      <w:r w:rsidR="00CC7992"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., </w:t>
      </w:r>
      <w:proofErr w:type="gramEnd"/>
      <w:r w:rsidR="00CC7992" w:rsidRPr="00B025C0">
        <w:rPr>
          <w:rFonts w:ascii="Times New Roman" w:hAnsi="Times New Roman" w:cs="Times New Roman"/>
          <w:spacing w:val="-7"/>
          <w:sz w:val="24"/>
          <w:szCs w:val="24"/>
        </w:rPr>
        <w:t>автомобильных дорог – 49,918 км дорог с твердым покрытием  и 50,114 км грунтовых дорог местного значения. По территории поселения протекает 2 рек</w:t>
      </w:r>
      <w:r w:rsidR="00081870"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и (Терса и Елань). В реках имеются поймы, которые заливаются в период таяния снегов. В границах поселения имеются 23 пруда. </w:t>
      </w:r>
    </w:p>
    <w:p w:rsidR="00902B01" w:rsidRDefault="00902B01" w:rsidP="00902B0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Кроме того, на территории Еланского городского поселения располагаются 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12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>объект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ов,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 обеспечивающих жизнедеятельность населения, аварии на которых могут оказать негативное воздействие </w:t>
      </w:r>
      <w:r w:rsidR="000638E4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на территории, в том числе  4 класса - 1 объект, 5 класса - 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>3</w:t>
      </w:r>
      <w:r w:rsidR="000638E4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 объект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746FB2" w:rsidRPr="00902B01" w:rsidRDefault="00902B01" w:rsidP="00902B0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Среди опасных природных явлений имеют место паводки, сильные ветра, лесные пожары, снежные заносы, регистрируется природно-очаговая заболеваемость. Таким образом, на территории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Еланского городского поселения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 возможен значительный спектр чрезвычайных ситуаций как природного, так и техногенного характера.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746FB2" w:rsidRDefault="00902B01" w:rsidP="00746FB2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14608F" w:rsidRDefault="0014608F" w:rsidP="0014608F">
      <w:pPr>
        <w:pStyle w:val="ConsPlusNormal"/>
        <w:jc w:val="center"/>
        <w:outlineLvl w:val="1"/>
      </w:pPr>
    </w:p>
    <w:p w:rsidR="0014608F" w:rsidRPr="00961F81" w:rsidRDefault="0014608F" w:rsidP="00961F81">
      <w:pPr>
        <w:pStyle w:val="a5"/>
        <w:numPr>
          <w:ilvl w:val="0"/>
          <w:numId w:val="9"/>
        </w:numPr>
        <w:shd w:val="clear" w:color="auto" w:fill="FFFFFF"/>
        <w:spacing w:line="317" w:lineRule="exact"/>
        <w:ind w:right="106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961F81">
        <w:rPr>
          <w:rFonts w:ascii="Times New Roman" w:hAnsi="Times New Roman" w:cs="Times New Roman"/>
          <w:b/>
          <w:spacing w:val="-7"/>
          <w:sz w:val="24"/>
          <w:szCs w:val="24"/>
        </w:rPr>
        <w:t>Цели  и задачи  программы</w:t>
      </w:r>
    </w:p>
    <w:p w:rsidR="0014608F" w:rsidRPr="0014608F" w:rsidRDefault="0014608F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14608F" w:rsidRPr="0014608F" w:rsidRDefault="0088520A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</w:t>
      </w:r>
      <w:r w:rsidR="0014608F">
        <w:rPr>
          <w:rFonts w:ascii="Times New Roman" w:hAnsi="Times New Roman" w:cs="Times New Roman"/>
          <w:spacing w:val="-7"/>
          <w:sz w:val="24"/>
          <w:szCs w:val="24"/>
        </w:rPr>
        <w:t xml:space="preserve">Основной целью программы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являются:</w:t>
      </w:r>
    </w:p>
    <w:p w:rsidR="0014608F" w:rsidRPr="0014608F" w:rsidRDefault="0014608F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снижение социального, экономического ущерба от чрезвычайных ситуаций природного и техногенного характера, пожаров;</w:t>
      </w:r>
    </w:p>
    <w:p w:rsidR="0014608F" w:rsidRDefault="0014608F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повышение общего уровня общественной безопасности, правопорядка и безопасности среды обитания</w:t>
      </w:r>
      <w:r w:rsidR="0088520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8520A" w:rsidRDefault="0088520A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14608F" w:rsidRPr="0014608F" w:rsidRDefault="0088520A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Для достижения поставленной цели в рамках реализации программы необходимо решить следующие задачи:</w:t>
      </w:r>
    </w:p>
    <w:p w:rsidR="00111159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Контроль пожарной безопасности на территории Еланского городского поселения; </w:t>
      </w:r>
    </w:p>
    <w:p w:rsidR="0014608F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беспечение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 xml:space="preserve">и поддержание готовности сил и средств </w:t>
      </w:r>
      <w:r>
        <w:rPr>
          <w:rFonts w:ascii="Times New Roman" w:hAnsi="Times New Roman" w:cs="Times New Roman"/>
          <w:spacing w:val="-7"/>
          <w:sz w:val="24"/>
          <w:szCs w:val="24"/>
        </w:rPr>
        <w:t>пожарных расчетов всех уровней к тушению возможных пожаров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111159" w:rsidRPr="0014608F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Снижение количества пожаров;</w:t>
      </w:r>
    </w:p>
    <w:p w:rsidR="0014608F" w:rsidRPr="0014608F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овершенствование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 xml:space="preserve"> системы обеспечения пожарной безопасности;</w:t>
      </w:r>
    </w:p>
    <w:p w:rsidR="009D3E81" w:rsidRPr="00B025C0" w:rsidRDefault="00037C2A" w:rsidP="00746FB2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037C2A">
        <w:rPr>
          <w:rFonts w:ascii="Times New Roman" w:hAnsi="Times New Roman" w:cs="Times New Roman"/>
          <w:spacing w:val="-7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7C2A">
        <w:rPr>
          <w:rFonts w:ascii="Times New Roman" w:hAnsi="Times New Roman" w:cs="Times New Roman"/>
          <w:spacing w:val="-7"/>
          <w:sz w:val="24"/>
          <w:szCs w:val="24"/>
        </w:rPr>
        <w:t xml:space="preserve"> и поддержание готовности сил и средств обеспечения безопасности людей на водных объектах, предупреждения и ликвидации чрезвычайных ситуаций и их последствий;</w:t>
      </w:r>
    </w:p>
    <w:p w:rsidR="00137DF6" w:rsidRDefault="008E29D1" w:rsidP="00961F81">
      <w:pPr>
        <w:pStyle w:val="ConsPlusNormal"/>
        <w:numPr>
          <w:ilvl w:val="0"/>
          <w:numId w:val="9"/>
        </w:numPr>
        <w:jc w:val="center"/>
        <w:outlineLvl w:val="1"/>
      </w:pPr>
      <w:r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О</w:t>
      </w:r>
      <w:r w:rsidR="00137DF6" w:rsidRP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сновны</w:t>
      </w:r>
      <w:r w:rsid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="00137DF6" w:rsidRP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мероприяти</w:t>
      </w:r>
      <w:r w:rsid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я</w:t>
      </w:r>
      <w:r w:rsidR="00137DF6" w:rsidRP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 xml:space="preserve"> программы</w:t>
      </w:r>
      <w:r w:rsidR="00137DF6">
        <w:rPr>
          <w:b/>
          <w:bCs/>
          <w:spacing w:val="-8"/>
          <w:sz w:val="30"/>
          <w:szCs w:val="30"/>
        </w:rPr>
        <w:t>.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Программа включает мероприятия по следующим направлениям пожарной безопасности: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формирование нормативной правовой базы осуществления мер в области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профилактика пожаров;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обеспечение первичных мер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lastRenderedPageBreak/>
        <w:t>информационное обеспечение в области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совершенствование системы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создание пожарной охраны, организация ее деятельности;</w:t>
      </w:r>
    </w:p>
    <w:p w:rsidR="006B789C" w:rsidRDefault="00C06F4F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C06F4F">
        <w:rPr>
          <w:rFonts w:ascii="Times New Roman" w:hAnsi="Times New Roman" w:cs="Times New Roman"/>
          <w:spacing w:val="-7"/>
          <w:sz w:val="24"/>
          <w:szCs w:val="24"/>
        </w:rPr>
        <w:t>обеспечение готовности сил и сре</w:t>
      </w:r>
      <w:proofErr w:type="gramStart"/>
      <w:r w:rsidRPr="00C06F4F">
        <w:rPr>
          <w:rFonts w:ascii="Times New Roman" w:hAnsi="Times New Roman" w:cs="Times New Roman"/>
          <w:spacing w:val="-7"/>
          <w:sz w:val="24"/>
          <w:szCs w:val="24"/>
        </w:rPr>
        <w:t>дств пр</w:t>
      </w:r>
      <w:proofErr w:type="gramEnd"/>
      <w:r w:rsidRPr="00C06F4F">
        <w:rPr>
          <w:rFonts w:ascii="Times New Roman" w:hAnsi="Times New Roman" w:cs="Times New Roman"/>
          <w:spacing w:val="-7"/>
          <w:sz w:val="24"/>
          <w:szCs w:val="24"/>
        </w:rPr>
        <w:t>едупреждения и ликвидации чрезвычайных ситуаций и их последствий, гражданской обороны</w:t>
      </w:r>
      <w:r w:rsidR="00961F81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61F81" w:rsidRPr="00B025C0" w:rsidRDefault="00961F81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961F81" w:rsidRPr="00F87AB6" w:rsidRDefault="00961F81" w:rsidP="00961F81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F87AB6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</w:t>
      </w:r>
    </w:p>
    <w:p w:rsidR="00961F81" w:rsidRPr="00F87AB6" w:rsidRDefault="00961F81" w:rsidP="00961F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B6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961F81" w:rsidRPr="00961F81" w:rsidRDefault="00961F81" w:rsidP="00961F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F81" w:rsidRPr="009A3787" w:rsidRDefault="00961F81" w:rsidP="009A3787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9A3787">
        <w:rPr>
          <w:rFonts w:ascii="Times New Roman" w:hAnsi="Times New Roman" w:cs="Times New Roman"/>
          <w:spacing w:val="-7"/>
          <w:sz w:val="24"/>
          <w:szCs w:val="24"/>
        </w:rPr>
        <w:t>Общий объем финансирования программы за счет средств бюджета Еланского го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родского поселения составляет 60</w:t>
      </w:r>
      <w:r w:rsidRPr="009A3787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,0</w:t>
      </w:r>
      <w:r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 рублей, из них по годам:</w:t>
      </w:r>
    </w:p>
    <w:p w:rsidR="00961F81" w:rsidRPr="009A3787" w:rsidRDefault="009A3787" w:rsidP="009A3787">
      <w:pPr>
        <w:pStyle w:val="a5"/>
        <w:numPr>
          <w:ilvl w:val="0"/>
          <w:numId w:val="11"/>
        </w:num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954500">
        <w:rPr>
          <w:rFonts w:ascii="Times New Roman" w:hAnsi="Times New Roman" w:cs="Times New Roman"/>
          <w:spacing w:val="-7"/>
          <w:sz w:val="24"/>
          <w:szCs w:val="24"/>
        </w:rPr>
        <w:t xml:space="preserve"> 2021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году – 20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,0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рублей;</w:t>
      </w:r>
    </w:p>
    <w:p w:rsidR="00961F81" w:rsidRPr="009A3787" w:rsidRDefault="009A3787" w:rsidP="009A3787">
      <w:pPr>
        <w:pStyle w:val="a5"/>
        <w:numPr>
          <w:ilvl w:val="0"/>
          <w:numId w:val="11"/>
        </w:num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954500">
        <w:rPr>
          <w:rFonts w:ascii="Times New Roman" w:hAnsi="Times New Roman" w:cs="Times New Roman"/>
          <w:spacing w:val="-7"/>
          <w:sz w:val="24"/>
          <w:szCs w:val="24"/>
        </w:rPr>
        <w:t xml:space="preserve"> 2022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году – 200,0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рублей;</w:t>
      </w:r>
    </w:p>
    <w:p w:rsidR="00961F81" w:rsidRDefault="009A3787" w:rsidP="009A3787">
      <w:pPr>
        <w:pStyle w:val="a5"/>
        <w:numPr>
          <w:ilvl w:val="0"/>
          <w:numId w:val="11"/>
        </w:num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954500">
        <w:rPr>
          <w:rFonts w:ascii="Times New Roman" w:hAnsi="Times New Roman" w:cs="Times New Roman"/>
          <w:spacing w:val="-7"/>
          <w:sz w:val="24"/>
          <w:szCs w:val="24"/>
        </w:rPr>
        <w:t xml:space="preserve"> 2023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году 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–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20</w:t>
      </w:r>
      <w:r w:rsidR="004D11D7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,0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рублей;</w:t>
      </w:r>
    </w:p>
    <w:p w:rsidR="00F245FB" w:rsidRDefault="00F245FB" w:rsidP="00F245FB">
      <w:p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F245FB" w:rsidRPr="00F87AB6" w:rsidRDefault="00F87AB6" w:rsidP="00F87AB6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7AB6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F87AB6" w:rsidRPr="00F87AB6" w:rsidRDefault="00F87AB6" w:rsidP="00B23EB7">
      <w:pPr>
        <w:pStyle w:val="ConsPlusNormal"/>
        <w:ind w:left="4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Снижение количества зарегистрированных пожаров, количества погибших при пожарах людей, количества населения, получившего травмы;</w:t>
      </w:r>
    </w:p>
    <w:p w:rsidR="00F9047D" w:rsidRPr="00F87AB6" w:rsidRDefault="00F9047D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- контроль пожарной безопасности в целом по городскому поселению;</w:t>
      </w:r>
    </w:p>
    <w:p w:rsidR="00F87AB6" w:rsidRP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снижение гибели людей на водных объектах;</w:t>
      </w:r>
    </w:p>
    <w:p w:rsidR="00F87AB6" w:rsidRP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обеспечение постоянной готовности к использованию региональной автоматизированной системы централизованного оповещения населения;</w:t>
      </w:r>
    </w:p>
    <w:p w:rsid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обеспечение переподготовки и повышения квалификации руководителей, должностных лиц и уполномоченных работников в области гражданской обороны, чрезвычайных ситуаций и пожарной безопасности</w:t>
      </w:r>
      <w:r w:rsidR="00F9047D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.</w:t>
      </w:r>
    </w:p>
    <w:p w:rsid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</w:p>
    <w:p w:rsidR="00B23EB7" w:rsidRPr="00B23EB7" w:rsidRDefault="00B23EB7" w:rsidP="00B23EB7">
      <w:pPr>
        <w:pStyle w:val="ConsPlusNormal"/>
        <w:numPr>
          <w:ilvl w:val="0"/>
          <w:numId w:val="9"/>
        </w:numPr>
        <w:jc w:val="center"/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</w:pPr>
      <w:r w:rsidRPr="00B23EB7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Основные мероприятия</w:t>
      </w:r>
    </w:p>
    <w:p w:rsidR="00B23EB7" w:rsidRDefault="00B23EB7" w:rsidP="00B23EB7">
      <w:pPr>
        <w:pStyle w:val="ConsPlusNormal"/>
        <w:jc w:val="center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</w:p>
    <w:tbl>
      <w:tblPr>
        <w:tblStyle w:val="a4"/>
        <w:tblW w:w="15226" w:type="dxa"/>
        <w:tblInd w:w="48" w:type="dxa"/>
        <w:tblLayout w:type="fixed"/>
        <w:tblLook w:val="04A0"/>
      </w:tblPr>
      <w:tblGrid>
        <w:gridCol w:w="627"/>
        <w:gridCol w:w="4111"/>
        <w:gridCol w:w="3119"/>
        <w:gridCol w:w="1276"/>
        <w:gridCol w:w="2125"/>
        <w:gridCol w:w="992"/>
        <w:gridCol w:w="993"/>
        <w:gridCol w:w="849"/>
        <w:gridCol w:w="1134"/>
      </w:tblGrid>
      <w:tr w:rsidR="0058116E" w:rsidTr="00D11D79">
        <w:trPr>
          <w:trHeight w:val="301"/>
          <w:tblHeader/>
        </w:trPr>
        <w:tc>
          <w:tcPr>
            <w:tcW w:w="627" w:type="dxa"/>
            <w:vMerge w:val="restart"/>
          </w:tcPr>
          <w:p w:rsidR="0058116E" w:rsidRPr="004D1E66" w:rsidRDefault="0058116E" w:rsidP="00591B78">
            <w:pPr>
              <w:spacing w:line="317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№ </w:t>
            </w:r>
            <w:proofErr w:type="spellStart"/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vMerge w:val="restart"/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58116E" w:rsidRPr="004D1E66" w:rsidRDefault="0058116E" w:rsidP="00804C89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исполне</w:t>
            </w:r>
            <w:r w:rsidR="00804C8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-</w:t>
            </w: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ни</w:t>
            </w:r>
            <w:r w:rsidR="00804C8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125" w:type="dxa"/>
            <w:vMerge w:val="restart"/>
          </w:tcPr>
          <w:p w:rsidR="0058116E" w:rsidRPr="00247999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247999">
              <w:rPr>
                <w:rFonts w:ascii="Times New Roman" w:hAnsi="Times New Roman" w:cs="Times New Roman"/>
                <w:b/>
                <w:spacing w:val="-7"/>
              </w:rPr>
              <w:t>Источник финансирования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Финансовые затраты по годам в тыс.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</w:tcPr>
          <w:p w:rsidR="0058116E" w:rsidRPr="004D1E66" w:rsidRDefault="0058116E" w:rsidP="007D61B7">
            <w:pPr>
              <w:spacing w:line="317" w:lineRule="exact"/>
              <w:ind w:right="-1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Всего в тыс.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руб.</w:t>
            </w:r>
          </w:p>
        </w:tc>
      </w:tr>
      <w:tr w:rsidR="0058116E" w:rsidTr="005F3AAE">
        <w:trPr>
          <w:trHeight w:val="335"/>
          <w:tblHeader/>
        </w:trPr>
        <w:tc>
          <w:tcPr>
            <w:tcW w:w="627" w:type="dxa"/>
            <w:vMerge/>
          </w:tcPr>
          <w:p w:rsidR="0058116E" w:rsidRDefault="0058116E" w:rsidP="00591B78">
            <w:pPr>
              <w:spacing w:line="317" w:lineRule="exact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8116E" w:rsidRPr="00247999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20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20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202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0940F4" w:rsidTr="005F3AAE">
        <w:tc>
          <w:tcPr>
            <w:tcW w:w="627" w:type="dxa"/>
          </w:tcPr>
          <w:p w:rsidR="000940F4" w:rsidRPr="00164B8A" w:rsidRDefault="000940F4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C56E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0940F4" w:rsidRPr="00247999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7730CE" w:rsidRDefault="007730C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B23EB7" w:rsidTr="005F3AAE">
        <w:tc>
          <w:tcPr>
            <w:tcW w:w="627" w:type="dxa"/>
          </w:tcPr>
          <w:p w:rsidR="00B23EB7" w:rsidRPr="00164B8A" w:rsidRDefault="00164B8A" w:rsidP="00591B78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1.1</w:t>
            </w:r>
            <w:r w:rsidR="000940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23EB7" w:rsidRDefault="002C56EA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Расчистка водосточных канав у домовладений </w:t>
            </w:r>
            <w:r w:rsidR="002479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04C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(107 улиц)</w:t>
            </w:r>
          </w:p>
        </w:tc>
        <w:tc>
          <w:tcPr>
            <w:tcW w:w="3119" w:type="dxa"/>
          </w:tcPr>
          <w:p w:rsidR="00B23EB7" w:rsidRDefault="00804C89" w:rsidP="00804C89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B23EB7" w:rsidRDefault="00804C89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</w:t>
            </w:r>
          </w:p>
        </w:tc>
        <w:tc>
          <w:tcPr>
            <w:tcW w:w="2125" w:type="dxa"/>
          </w:tcPr>
          <w:p w:rsidR="00B23EB7" w:rsidRPr="00247999" w:rsidRDefault="00247999" w:rsidP="00247999">
            <w:pPr>
              <w:spacing w:line="317" w:lineRule="exact"/>
              <w:ind w:left="-109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 xml:space="preserve">Бюджет Еланского городского поселения </w:t>
            </w:r>
          </w:p>
        </w:tc>
        <w:tc>
          <w:tcPr>
            <w:tcW w:w="992" w:type="dxa"/>
            <w:vAlign w:val="center"/>
          </w:tcPr>
          <w:p w:rsidR="00B23EB7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B23EB7" w:rsidRPr="00340D9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B23EB7" w:rsidRPr="00340D9C" w:rsidRDefault="00340D9C" w:rsidP="00AB259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B23EB7" w:rsidRPr="00340D9C" w:rsidRDefault="00340D9C" w:rsidP="00AB259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33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0940F4" w:rsidTr="005F3AAE">
        <w:tc>
          <w:tcPr>
            <w:tcW w:w="627" w:type="dxa"/>
          </w:tcPr>
          <w:p w:rsidR="000940F4" w:rsidRPr="00164B8A" w:rsidRDefault="000940F4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0940F4" w:rsidRPr="000940F4" w:rsidRDefault="000940F4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0940F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Организация и осуществление мероприятий по защите населения и территорий от ЧС природного и техногенного характера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0940F4" w:rsidRPr="00247999" w:rsidRDefault="000940F4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205BA2" w:rsidTr="005F3AAE">
        <w:tc>
          <w:tcPr>
            <w:tcW w:w="627" w:type="dxa"/>
          </w:tcPr>
          <w:p w:rsidR="00205BA2" w:rsidRPr="000940F4" w:rsidRDefault="00205BA2" w:rsidP="00591B78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05BA2" w:rsidRDefault="00205BA2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Ликвидация последствий паводка </w:t>
            </w:r>
          </w:p>
        </w:tc>
        <w:tc>
          <w:tcPr>
            <w:tcW w:w="3119" w:type="dxa"/>
          </w:tcPr>
          <w:p w:rsidR="00205BA2" w:rsidRDefault="00205BA2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205BA2" w:rsidRDefault="00205BA2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125" w:type="dxa"/>
          </w:tcPr>
          <w:p w:rsidR="00205BA2" w:rsidRPr="00247999" w:rsidRDefault="00205BA2" w:rsidP="00331B61">
            <w:pPr>
              <w:spacing w:line="317" w:lineRule="exact"/>
              <w:ind w:left="-109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 xml:space="preserve">Бюджет Еланского городского поселения </w:t>
            </w:r>
          </w:p>
        </w:tc>
        <w:tc>
          <w:tcPr>
            <w:tcW w:w="992" w:type="dxa"/>
            <w:vAlign w:val="center"/>
          </w:tcPr>
          <w:p w:rsidR="00205BA2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05BA2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205BA2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</w:t>
            </w:r>
            <w:r w:rsidR="002F56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05BA2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205BA2" w:rsidRPr="00340D9C" w:rsidTr="005F3AAE">
        <w:tc>
          <w:tcPr>
            <w:tcW w:w="627" w:type="dxa"/>
          </w:tcPr>
          <w:p w:rsidR="00205BA2" w:rsidRPr="00591B78" w:rsidRDefault="00591B78" w:rsidP="00591B78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205BA2" w:rsidRDefault="00205BA2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Расчистка плотин прудов</w:t>
            </w:r>
          </w:p>
        </w:tc>
        <w:tc>
          <w:tcPr>
            <w:tcW w:w="3119" w:type="dxa"/>
          </w:tcPr>
          <w:p w:rsidR="00205BA2" w:rsidRDefault="00205BA2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205BA2" w:rsidRDefault="00205BA2" w:rsidP="00205BA2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осень, весна </w:t>
            </w:r>
          </w:p>
        </w:tc>
        <w:tc>
          <w:tcPr>
            <w:tcW w:w="2125" w:type="dxa"/>
          </w:tcPr>
          <w:p w:rsidR="00205BA2" w:rsidRPr="00247999" w:rsidRDefault="00205BA2" w:rsidP="00331B61">
            <w:pPr>
              <w:spacing w:line="317" w:lineRule="exact"/>
              <w:ind w:left="-109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 xml:space="preserve">Бюджет Еланского городского поселения </w:t>
            </w:r>
          </w:p>
        </w:tc>
        <w:tc>
          <w:tcPr>
            <w:tcW w:w="992" w:type="dxa"/>
            <w:vAlign w:val="center"/>
          </w:tcPr>
          <w:p w:rsidR="00205BA2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05BA2" w:rsidRPr="00340D9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205BA2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05BA2" w:rsidRPr="00340D9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42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D76A6B" w:rsidRPr="00340D9C" w:rsidTr="005F3AAE">
        <w:tc>
          <w:tcPr>
            <w:tcW w:w="627" w:type="dxa"/>
          </w:tcPr>
          <w:p w:rsidR="00D76A6B" w:rsidRPr="00164B8A" w:rsidRDefault="00D76A6B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D76A6B" w:rsidRDefault="00D76A6B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D76A6B" w:rsidRPr="00D76A6B" w:rsidRDefault="00D76A6B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D76A6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D76A6B" w:rsidRPr="00247999" w:rsidRDefault="00D76A6B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D11D79" w:rsidRPr="00340D9C" w:rsidTr="005F3AAE">
        <w:tc>
          <w:tcPr>
            <w:tcW w:w="627" w:type="dxa"/>
          </w:tcPr>
          <w:p w:rsidR="00D11D79" w:rsidRPr="00D11D79" w:rsidRDefault="00340D9C" w:rsidP="00D11D79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3.1</w:t>
            </w:r>
            <w:r w:rsidR="00D11D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1D79" w:rsidRDefault="00D11D79" w:rsidP="00120075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2007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Привести в исправное состояние пожарные гидранты и водоёмы (</w:t>
            </w:r>
            <w:proofErr w:type="spellStart"/>
            <w:r w:rsidRPr="0012007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водоисточники</w:t>
            </w:r>
            <w:proofErr w:type="spellEnd"/>
            <w:r w:rsidRPr="0012007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), а также состояние подъездов к ним</w:t>
            </w:r>
          </w:p>
        </w:tc>
        <w:tc>
          <w:tcPr>
            <w:tcW w:w="3119" w:type="dxa"/>
          </w:tcPr>
          <w:p w:rsidR="00D11D79" w:rsidRDefault="00D11D79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D11D79" w:rsidRDefault="00D33FE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</w:t>
            </w:r>
          </w:p>
        </w:tc>
        <w:tc>
          <w:tcPr>
            <w:tcW w:w="2125" w:type="dxa"/>
          </w:tcPr>
          <w:p w:rsidR="00D11D79" w:rsidRPr="00247999" w:rsidRDefault="00D11D79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8D0ADC" w:rsidRPr="00340D9C" w:rsidTr="005F3AAE">
        <w:tc>
          <w:tcPr>
            <w:tcW w:w="627" w:type="dxa"/>
          </w:tcPr>
          <w:p w:rsidR="008D0ADC" w:rsidRPr="00D11D79" w:rsidRDefault="00340D9C" w:rsidP="00D11D79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3.2</w:t>
            </w:r>
            <w:r w:rsidR="008D0A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0ADC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3119" w:type="dxa"/>
          </w:tcPr>
          <w:p w:rsidR="008D0ADC" w:rsidRDefault="008D0ADC" w:rsidP="00120075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Специалист 1 категории по ГО и ЧС, пожарной безопасности администрации Еланского городского поселения</w:t>
            </w:r>
          </w:p>
        </w:tc>
        <w:tc>
          <w:tcPr>
            <w:tcW w:w="1276" w:type="dxa"/>
          </w:tcPr>
          <w:p w:rsidR="008D0ADC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0ADC" w:rsidRPr="00247999" w:rsidRDefault="008D0ADC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8D0ADC" w:rsidTr="005F3AAE">
        <w:tc>
          <w:tcPr>
            <w:tcW w:w="627" w:type="dxa"/>
          </w:tcPr>
          <w:p w:rsidR="008D0ADC" w:rsidRPr="00164B8A" w:rsidRDefault="008D0ADC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8D0ADC" w:rsidRPr="00CC21A4" w:rsidRDefault="008D0ADC" w:rsidP="00CC21A4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CC21A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Мероприятия по обеспечению безопасности людей на водных объектах, </w:t>
            </w:r>
          </w:p>
          <w:p w:rsidR="008D0ADC" w:rsidRPr="00CC21A4" w:rsidRDefault="008D0ADC" w:rsidP="00CC21A4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CC21A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охране их жизни и здоровья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8D0ADC" w:rsidRPr="00247999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8D0ADC" w:rsidTr="005F3AAE">
        <w:tc>
          <w:tcPr>
            <w:tcW w:w="627" w:type="dxa"/>
          </w:tcPr>
          <w:p w:rsidR="008D0ADC" w:rsidRPr="008D0ADC" w:rsidRDefault="008D0ADC" w:rsidP="008D0ADC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8D0ADC" w:rsidRDefault="008D0ADC" w:rsidP="00D33FEC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Защит</w:t>
            </w:r>
            <w:r w:rsidR="00D33F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подвесных мостов (регулирование) 4 шт.</w:t>
            </w:r>
          </w:p>
        </w:tc>
        <w:tc>
          <w:tcPr>
            <w:tcW w:w="3119" w:type="dxa"/>
          </w:tcPr>
          <w:p w:rsidR="008D0ADC" w:rsidRDefault="008D0ADC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8D0ADC" w:rsidRDefault="008D0ADC" w:rsidP="008D0ADC">
            <w:pPr>
              <w:spacing w:line="317" w:lineRule="exact"/>
              <w:ind w:right="-10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   </w:t>
            </w:r>
          </w:p>
        </w:tc>
        <w:tc>
          <w:tcPr>
            <w:tcW w:w="2125" w:type="dxa"/>
          </w:tcPr>
          <w:p w:rsidR="008D0ADC" w:rsidRPr="00247999" w:rsidRDefault="008D0ADC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8D0AD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19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0AD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19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8D0AD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19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0AD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57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8D0ADC" w:rsidTr="005F3AAE">
        <w:tc>
          <w:tcPr>
            <w:tcW w:w="627" w:type="dxa"/>
          </w:tcPr>
          <w:p w:rsidR="008D0ADC" w:rsidRPr="008975BA" w:rsidRDefault="008975BA" w:rsidP="008975BA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D0ADC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Вырубка деревьев по руслам рек </w:t>
            </w:r>
          </w:p>
        </w:tc>
        <w:tc>
          <w:tcPr>
            <w:tcW w:w="3119" w:type="dxa"/>
          </w:tcPr>
          <w:p w:rsidR="008D0ADC" w:rsidRDefault="008D0ADC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8D0ADC" w:rsidRDefault="008D0ADC" w:rsidP="00331B61">
            <w:pPr>
              <w:spacing w:line="317" w:lineRule="exact"/>
              <w:ind w:right="-10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   </w:t>
            </w:r>
          </w:p>
        </w:tc>
        <w:tc>
          <w:tcPr>
            <w:tcW w:w="2125" w:type="dxa"/>
          </w:tcPr>
          <w:p w:rsidR="008D0ADC" w:rsidRPr="00247999" w:rsidRDefault="008D0ADC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0ADC" w:rsidRPr="00340D9C" w:rsidRDefault="00340D9C" w:rsidP="00AB259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0ADC" w:rsidRPr="00340D9C" w:rsidRDefault="00340D9C" w:rsidP="00E3297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6C3FA9" w:rsidTr="005F3AAE">
        <w:tc>
          <w:tcPr>
            <w:tcW w:w="627" w:type="dxa"/>
          </w:tcPr>
          <w:p w:rsidR="006C3FA9" w:rsidRPr="00164B8A" w:rsidRDefault="006C3FA9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FA9" w:rsidRDefault="006C3FA9" w:rsidP="008975BA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3119" w:type="dxa"/>
          </w:tcPr>
          <w:p w:rsidR="006C3FA9" w:rsidRDefault="006C3FA9" w:rsidP="00331B6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Специалист 1 категории по ГО и ЧС, пожарной безопасности администрации Еланского городского поселения</w:t>
            </w:r>
          </w:p>
        </w:tc>
        <w:tc>
          <w:tcPr>
            <w:tcW w:w="1276" w:type="dxa"/>
          </w:tcPr>
          <w:p w:rsidR="006C3FA9" w:rsidRDefault="006C3FA9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</w:t>
            </w:r>
          </w:p>
        </w:tc>
        <w:tc>
          <w:tcPr>
            <w:tcW w:w="2125" w:type="dxa"/>
          </w:tcPr>
          <w:p w:rsidR="006C3FA9" w:rsidRPr="00247999" w:rsidRDefault="006C3FA9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6C3FA9" w:rsidRPr="00340D9C" w:rsidRDefault="006C3FA9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C3FA9" w:rsidRPr="00340D9C" w:rsidRDefault="006C3FA9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6C3FA9" w:rsidRPr="00340D9C" w:rsidRDefault="006C3FA9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C3FA9" w:rsidRPr="00340D9C" w:rsidRDefault="002F564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="006C3FA9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7730CE" w:rsidTr="005F3AAE">
        <w:tc>
          <w:tcPr>
            <w:tcW w:w="627" w:type="dxa"/>
          </w:tcPr>
          <w:p w:rsidR="007730CE" w:rsidRDefault="007730CE" w:rsidP="007730CE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7730CE" w:rsidRPr="007730CE" w:rsidRDefault="007730CE" w:rsidP="007730CE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7730CE" w:rsidRDefault="007730CE" w:rsidP="008975BA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7730CE" w:rsidRPr="00E32979" w:rsidRDefault="007730CE" w:rsidP="00E32979">
            <w:pPr>
              <w:spacing w:line="317" w:lineRule="exact"/>
              <w:ind w:right="106"/>
              <w:jc w:val="right"/>
              <w:rPr>
                <w:rFonts w:ascii="Times New Roman" w:hAnsi="Times New Roman" w:cs="Times New Roman"/>
                <w:b/>
                <w:i/>
                <w:smallCaps/>
                <w:spacing w:val="-7"/>
              </w:rPr>
            </w:pPr>
            <w:r w:rsidRPr="00E32979">
              <w:rPr>
                <w:rFonts w:ascii="Times New Roman" w:hAnsi="Times New Roman" w:cs="Times New Roman"/>
                <w:b/>
                <w:i/>
                <w:smallCaps/>
                <w:spacing w:val="-7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20</w:t>
            </w:r>
            <w:r w:rsidR="007730CE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20</w:t>
            </w:r>
            <w:r w:rsidR="007730CE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20</w:t>
            </w:r>
            <w:r w:rsidR="002F564C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60</w:t>
            </w:r>
            <w:r w:rsidR="00E32979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</w:tr>
    </w:tbl>
    <w:p w:rsidR="00D109CA" w:rsidRPr="00B025C0" w:rsidRDefault="00D109CA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sectPr w:rsidR="00D109CA" w:rsidRPr="00B025C0" w:rsidSect="008C565B">
      <w:pgSz w:w="16838" w:h="11906" w:orient="landscape"/>
      <w:pgMar w:top="1418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E7514"/>
    <w:lvl w:ilvl="0">
      <w:numFmt w:val="bullet"/>
      <w:lvlText w:val="*"/>
      <w:lvlJc w:val="left"/>
    </w:lvl>
  </w:abstractNum>
  <w:abstractNum w:abstractNumId="1">
    <w:nsid w:val="05A36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15026A"/>
    <w:multiLevelType w:val="hybridMultilevel"/>
    <w:tmpl w:val="1E7CDABA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241DF"/>
    <w:multiLevelType w:val="hybridMultilevel"/>
    <w:tmpl w:val="B44C607C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B03F9"/>
    <w:multiLevelType w:val="hybridMultilevel"/>
    <w:tmpl w:val="57D62D8E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0C336D"/>
    <w:multiLevelType w:val="hybridMultilevel"/>
    <w:tmpl w:val="5A42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6D4D"/>
    <w:multiLevelType w:val="hybridMultilevel"/>
    <w:tmpl w:val="EE9C982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0113ED6"/>
    <w:multiLevelType w:val="hybridMultilevel"/>
    <w:tmpl w:val="A9FCB3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B2828B3"/>
    <w:multiLevelType w:val="hybridMultilevel"/>
    <w:tmpl w:val="32F2F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7729EB"/>
    <w:multiLevelType w:val="hybridMultilevel"/>
    <w:tmpl w:val="96CCAC3C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F4434"/>
    <w:multiLevelType w:val="hybridMultilevel"/>
    <w:tmpl w:val="A492EBB6"/>
    <w:lvl w:ilvl="0" w:tplc="DB70E5F4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78610260"/>
    <w:multiLevelType w:val="hybridMultilevel"/>
    <w:tmpl w:val="962E078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167"/>
    <w:rsid w:val="00037C2A"/>
    <w:rsid w:val="000638E4"/>
    <w:rsid w:val="00066049"/>
    <w:rsid w:val="00081870"/>
    <w:rsid w:val="000940F4"/>
    <w:rsid w:val="0010297C"/>
    <w:rsid w:val="00111159"/>
    <w:rsid w:val="00120075"/>
    <w:rsid w:val="00137DF6"/>
    <w:rsid w:val="00142388"/>
    <w:rsid w:val="0014608F"/>
    <w:rsid w:val="00147A83"/>
    <w:rsid w:val="00164B8A"/>
    <w:rsid w:val="001672D9"/>
    <w:rsid w:val="00205BA2"/>
    <w:rsid w:val="0022336B"/>
    <w:rsid w:val="00247999"/>
    <w:rsid w:val="00262ED3"/>
    <w:rsid w:val="00271A7E"/>
    <w:rsid w:val="002C56EA"/>
    <w:rsid w:val="002E744E"/>
    <w:rsid w:val="002F564C"/>
    <w:rsid w:val="002F5F29"/>
    <w:rsid w:val="00320C65"/>
    <w:rsid w:val="0034004C"/>
    <w:rsid w:val="00340D9C"/>
    <w:rsid w:val="003A638A"/>
    <w:rsid w:val="003C3A69"/>
    <w:rsid w:val="004B1AA3"/>
    <w:rsid w:val="004B3E7D"/>
    <w:rsid w:val="004D05D6"/>
    <w:rsid w:val="004D11D7"/>
    <w:rsid w:val="004D1E66"/>
    <w:rsid w:val="004F1616"/>
    <w:rsid w:val="0058116E"/>
    <w:rsid w:val="00591B78"/>
    <w:rsid w:val="005A5F65"/>
    <w:rsid w:val="005E12EF"/>
    <w:rsid w:val="005F3AAE"/>
    <w:rsid w:val="006168AC"/>
    <w:rsid w:val="00631550"/>
    <w:rsid w:val="006B789C"/>
    <w:rsid w:val="006C3FA9"/>
    <w:rsid w:val="006E4C57"/>
    <w:rsid w:val="00745A84"/>
    <w:rsid w:val="00746FB2"/>
    <w:rsid w:val="0076661A"/>
    <w:rsid w:val="007730CE"/>
    <w:rsid w:val="007A22F4"/>
    <w:rsid w:val="007D0E38"/>
    <w:rsid w:val="007D61B7"/>
    <w:rsid w:val="00804C89"/>
    <w:rsid w:val="0084189E"/>
    <w:rsid w:val="0088520A"/>
    <w:rsid w:val="008975BA"/>
    <w:rsid w:val="008C565B"/>
    <w:rsid w:val="008D0ADC"/>
    <w:rsid w:val="008E29D1"/>
    <w:rsid w:val="008F7455"/>
    <w:rsid w:val="00902B01"/>
    <w:rsid w:val="00954500"/>
    <w:rsid w:val="00961F81"/>
    <w:rsid w:val="009A3787"/>
    <w:rsid w:val="009B683C"/>
    <w:rsid w:val="009D3E81"/>
    <w:rsid w:val="009E34B7"/>
    <w:rsid w:val="009E7163"/>
    <w:rsid w:val="00A57ED0"/>
    <w:rsid w:val="00AB2591"/>
    <w:rsid w:val="00AC1D51"/>
    <w:rsid w:val="00AC7099"/>
    <w:rsid w:val="00AF796D"/>
    <w:rsid w:val="00B025C0"/>
    <w:rsid w:val="00B23EB7"/>
    <w:rsid w:val="00C06F4F"/>
    <w:rsid w:val="00C156F0"/>
    <w:rsid w:val="00C744C8"/>
    <w:rsid w:val="00CC21A4"/>
    <w:rsid w:val="00CC7992"/>
    <w:rsid w:val="00CD312C"/>
    <w:rsid w:val="00D109CA"/>
    <w:rsid w:val="00D11D79"/>
    <w:rsid w:val="00D33FEC"/>
    <w:rsid w:val="00D76A6B"/>
    <w:rsid w:val="00D96828"/>
    <w:rsid w:val="00DC0568"/>
    <w:rsid w:val="00DF4E8B"/>
    <w:rsid w:val="00E32979"/>
    <w:rsid w:val="00EA7074"/>
    <w:rsid w:val="00EF0582"/>
    <w:rsid w:val="00EF1167"/>
    <w:rsid w:val="00F142C1"/>
    <w:rsid w:val="00F245FB"/>
    <w:rsid w:val="00F27EC6"/>
    <w:rsid w:val="00F64221"/>
    <w:rsid w:val="00F710BC"/>
    <w:rsid w:val="00F7536A"/>
    <w:rsid w:val="00F87AB6"/>
    <w:rsid w:val="00F9047D"/>
    <w:rsid w:val="00FB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5D6"/>
  </w:style>
  <w:style w:type="paragraph" w:styleId="2">
    <w:name w:val="heading 2"/>
    <w:basedOn w:val="a"/>
    <w:next w:val="a"/>
    <w:link w:val="20"/>
    <w:qFormat/>
    <w:rsid w:val="004B3E7D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36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EF1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1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A22F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A638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A63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D1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3E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4B3E7D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3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2021-04-26T12:40:00Z</cp:lastPrinted>
  <dcterms:created xsi:type="dcterms:W3CDTF">2017-10-25T07:30:00Z</dcterms:created>
  <dcterms:modified xsi:type="dcterms:W3CDTF">2021-04-26T12:45:00Z</dcterms:modified>
</cp:coreProperties>
</file>