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7D" w:rsidRDefault="000D5617" w:rsidP="00594E7D">
      <w:pPr>
        <w:jc w:val="center"/>
        <w:outlineLvl w:val="0"/>
        <w:rPr>
          <w:b/>
          <w:sz w:val="36"/>
        </w:rPr>
      </w:pPr>
      <w:r w:rsidRPr="000D5617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Елани +" style="width:85.5pt;height:90.75pt;visibility:visible;mso-wrap-style:square">
            <v:imagedata r:id="rId6" o:title="Копия Герб Елани +"/>
          </v:shape>
        </w:pict>
      </w:r>
    </w:p>
    <w:p w:rsidR="00594E7D" w:rsidRDefault="00594E7D" w:rsidP="00594E7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594E7D" w:rsidRPr="00E41640" w:rsidRDefault="00594E7D" w:rsidP="00594E7D">
      <w:pPr>
        <w:pStyle w:val="a3"/>
        <w:ind w:left="0"/>
      </w:pPr>
      <w:r>
        <w:t>Дума  Еланского  городского  поселения</w:t>
      </w:r>
    </w:p>
    <w:p w:rsidR="00594E7D" w:rsidRPr="00E41640" w:rsidRDefault="00594E7D" w:rsidP="00594E7D">
      <w:pPr>
        <w:pStyle w:val="a3"/>
        <w:ind w:left="0"/>
      </w:pPr>
      <w:r>
        <w:t>Еланского  муниципального  района</w:t>
      </w:r>
    </w:p>
    <w:p w:rsidR="00594E7D" w:rsidRDefault="00594E7D" w:rsidP="00594E7D">
      <w:pPr>
        <w:pStyle w:val="a3"/>
        <w:ind w:left="0"/>
      </w:pPr>
      <w:r>
        <w:t>Волгоградской  области</w:t>
      </w:r>
    </w:p>
    <w:p w:rsidR="00594E7D" w:rsidRPr="00AA25D4" w:rsidRDefault="00594E7D" w:rsidP="00594E7D">
      <w:pPr>
        <w:pStyle w:val="2"/>
        <w:spacing w:before="360"/>
        <w:rPr>
          <w:sz w:val="28"/>
        </w:rPr>
      </w:pPr>
      <w:r>
        <w:t>РЕШЕНИЕ  № 289 / 41</w:t>
      </w:r>
    </w:p>
    <w:p w:rsidR="00594E7D" w:rsidRPr="00270FFD" w:rsidRDefault="00594E7D" w:rsidP="00594E7D">
      <w:pPr>
        <w:spacing w:before="240"/>
        <w:rPr>
          <w:sz w:val="24"/>
          <w:szCs w:val="24"/>
        </w:rPr>
      </w:pPr>
      <w:r w:rsidRPr="00270FFD">
        <w:rPr>
          <w:sz w:val="24"/>
          <w:szCs w:val="24"/>
        </w:rPr>
        <w:t>от  17  октября  2013  года</w:t>
      </w:r>
    </w:p>
    <w:p w:rsidR="001E62D5" w:rsidRPr="00270FFD" w:rsidRDefault="001E62D5" w:rsidP="001E62D5">
      <w:pPr>
        <w:shd w:val="clear" w:color="auto" w:fill="FFFFFF"/>
        <w:ind w:right="38"/>
        <w:jc w:val="both"/>
        <w:rPr>
          <w:sz w:val="24"/>
          <w:szCs w:val="24"/>
        </w:rPr>
      </w:pPr>
    </w:p>
    <w:p w:rsidR="0011767A" w:rsidRPr="00270FFD" w:rsidRDefault="00774FD6" w:rsidP="00E01892">
      <w:pPr>
        <w:shd w:val="clear" w:color="auto" w:fill="FFFFFF"/>
        <w:ind w:right="4962" w:firstLine="10"/>
        <w:jc w:val="both"/>
        <w:rPr>
          <w:bCs/>
          <w:spacing w:val="-6"/>
          <w:sz w:val="24"/>
          <w:szCs w:val="24"/>
        </w:rPr>
      </w:pPr>
      <w:r w:rsidRPr="00270FFD">
        <w:rPr>
          <w:bCs/>
          <w:spacing w:val="-2"/>
          <w:sz w:val="24"/>
          <w:szCs w:val="24"/>
        </w:rPr>
        <w:t xml:space="preserve">Об определении границ прилегающих территорий, на которых не </w:t>
      </w:r>
      <w:r w:rsidRPr="00270FFD">
        <w:rPr>
          <w:bCs/>
          <w:sz w:val="24"/>
          <w:szCs w:val="24"/>
        </w:rPr>
        <w:t xml:space="preserve">допускается </w:t>
      </w:r>
      <w:r w:rsidRPr="00270FFD">
        <w:rPr>
          <w:bCs/>
          <w:spacing w:val="-6"/>
          <w:sz w:val="24"/>
          <w:szCs w:val="24"/>
        </w:rPr>
        <w:t>розничная продажа алкогольной продукции</w:t>
      </w:r>
    </w:p>
    <w:p w:rsidR="001E62D5" w:rsidRPr="00270FFD" w:rsidRDefault="001E62D5" w:rsidP="001E62D5">
      <w:pPr>
        <w:shd w:val="clear" w:color="auto" w:fill="FFFFFF"/>
        <w:ind w:left="1037" w:right="499" w:hanging="557"/>
        <w:jc w:val="both"/>
        <w:rPr>
          <w:sz w:val="24"/>
          <w:szCs w:val="24"/>
        </w:rPr>
      </w:pPr>
    </w:p>
    <w:p w:rsidR="0011767A" w:rsidRPr="00270FFD" w:rsidRDefault="00774FD6" w:rsidP="001E62D5">
      <w:pPr>
        <w:shd w:val="clear" w:color="auto" w:fill="FFFFFF"/>
        <w:ind w:left="10" w:right="19" w:firstLine="557"/>
        <w:jc w:val="both"/>
        <w:rPr>
          <w:spacing w:val="-1"/>
          <w:sz w:val="24"/>
          <w:szCs w:val="24"/>
        </w:rPr>
      </w:pPr>
      <w:proofErr w:type="gramStart"/>
      <w:r w:rsidRPr="00270FFD">
        <w:rPr>
          <w:bCs/>
          <w:sz w:val="24"/>
          <w:szCs w:val="24"/>
        </w:rPr>
        <w:t xml:space="preserve">В </w:t>
      </w:r>
      <w:r w:rsidRPr="00270FFD">
        <w:rPr>
          <w:sz w:val="24"/>
          <w:szCs w:val="24"/>
        </w:rPr>
        <w:t>соответствии с Федеральным законом от 6</w:t>
      </w:r>
      <w:r w:rsidR="00DE3FC1" w:rsidRPr="00270FFD">
        <w:rPr>
          <w:sz w:val="24"/>
          <w:szCs w:val="24"/>
        </w:rPr>
        <w:t xml:space="preserve">октября </w:t>
      </w:r>
      <w:r w:rsidRPr="00270FFD">
        <w:rPr>
          <w:sz w:val="24"/>
          <w:szCs w:val="24"/>
        </w:rPr>
        <w:t>2003</w:t>
      </w:r>
      <w:r w:rsidR="00DE3FC1" w:rsidRPr="00270FFD">
        <w:rPr>
          <w:sz w:val="24"/>
          <w:szCs w:val="24"/>
        </w:rPr>
        <w:t xml:space="preserve"> года</w:t>
      </w:r>
      <w:r w:rsidRPr="00270FFD">
        <w:rPr>
          <w:sz w:val="24"/>
          <w:szCs w:val="24"/>
        </w:rPr>
        <w:t xml:space="preserve"> №</w:t>
      </w:r>
      <w:r w:rsidR="001E62D5" w:rsidRPr="00270FFD">
        <w:rPr>
          <w:sz w:val="24"/>
          <w:szCs w:val="24"/>
        </w:rPr>
        <w:t xml:space="preserve"> </w:t>
      </w:r>
      <w:r w:rsidRPr="00270FFD">
        <w:rPr>
          <w:sz w:val="24"/>
          <w:szCs w:val="24"/>
        </w:rPr>
        <w:t xml:space="preserve">131-Ф3 «Об общих </w:t>
      </w:r>
      <w:r w:rsidRPr="00270FFD">
        <w:rPr>
          <w:spacing w:val="-1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DE3FC1" w:rsidRPr="00270FFD">
        <w:rPr>
          <w:spacing w:val="-1"/>
          <w:sz w:val="24"/>
          <w:szCs w:val="24"/>
        </w:rPr>
        <w:t>П</w:t>
      </w:r>
      <w:r w:rsidRPr="00270FFD">
        <w:rPr>
          <w:sz w:val="24"/>
          <w:szCs w:val="24"/>
        </w:rPr>
        <w:t>остановлением Правительства Российской Федерации от 27.12.2012 №</w:t>
      </w:r>
      <w:r w:rsidR="00FE0963" w:rsidRPr="00270FFD">
        <w:rPr>
          <w:sz w:val="24"/>
          <w:szCs w:val="24"/>
        </w:rPr>
        <w:t xml:space="preserve"> </w:t>
      </w:r>
      <w:r w:rsidRPr="00270FFD">
        <w:rPr>
          <w:sz w:val="24"/>
          <w:szCs w:val="24"/>
        </w:rPr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</w:t>
      </w:r>
      <w:r w:rsidRPr="00270FFD">
        <w:rPr>
          <w:spacing w:val="-1"/>
          <w:sz w:val="24"/>
          <w:szCs w:val="24"/>
        </w:rPr>
        <w:t>самоуправления границ прилегающих</w:t>
      </w:r>
      <w:proofErr w:type="gramEnd"/>
      <w:r w:rsidRPr="00270FFD">
        <w:rPr>
          <w:spacing w:val="-1"/>
          <w:sz w:val="24"/>
          <w:szCs w:val="24"/>
        </w:rPr>
        <w:t xml:space="preserve"> к некоторым организациям и объектам </w:t>
      </w:r>
      <w:r w:rsidRPr="00270FFD">
        <w:rPr>
          <w:sz w:val="24"/>
          <w:szCs w:val="24"/>
        </w:rPr>
        <w:t xml:space="preserve">территорий, на которых не допускается розничная продажа алкогольной </w:t>
      </w:r>
      <w:r w:rsidRPr="00270FFD">
        <w:rPr>
          <w:spacing w:val="-1"/>
          <w:sz w:val="24"/>
          <w:szCs w:val="24"/>
        </w:rPr>
        <w:t>продукции», руководствуясь Уставом Еланского городского поселения</w:t>
      </w:r>
      <w:r w:rsidR="00DE3FC1" w:rsidRPr="00270FFD">
        <w:rPr>
          <w:spacing w:val="-1"/>
          <w:sz w:val="24"/>
          <w:szCs w:val="24"/>
        </w:rPr>
        <w:t>,</w:t>
      </w:r>
    </w:p>
    <w:p w:rsidR="00DE3FC1" w:rsidRPr="00270FFD" w:rsidRDefault="00DE3FC1" w:rsidP="00DE3FC1">
      <w:pPr>
        <w:spacing w:before="120" w:line="276" w:lineRule="auto"/>
        <w:ind w:firstLine="993"/>
        <w:rPr>
          <w:sz w:val="24"/>
          <w:szCs w:val="24"/>
        </w:rPr>
      </w:pPr>
      <w:r w:rsidRPr="00270FFD">
        <w:rPr>
          <w:sz w:val="24"/>
          <w:szCs w:val="24"/>
        </w:rPr>
        <w:t>Дума Еланского городского поселения</w:t>
      </w:r>
    </w:p>
    <w:p w:rsidR="00DE3FC1" w:rsidRPr="00270FFD" w:rsidRDefault="00DE3FC1" w:rsidP="00DE3FC1">
      <w:pPr>
        <w:spacing w:before="120" w:line="276" w:lineRule="auto"/>
        <w:rPr>
          <w:sz w:val="24"/>
          <w:szCs w:val="24"/>
        </w:rPr>
      </w:pPr>
      <w:r w:rsidRPr="00270FFD">
        <w:rPr>
          <w:sz w:val="24"/>
          <w:szCs w:val="24"/>
        </w:rPr>
        <w:t>Решила:</w:t>
      </w:r>
    </w:p>
    <w:p w:rsidR="00DE3FC1" w:rsidRPr="00270FFD" w:rsidRDefault="00DE3FC1" w:rsidP="00DE3FC1">
      <w:pPr>
        <w:ind w:firstLine="426"/>
        <w:jc w:val="both"/>
        <w:rPr>
          <w:sz w:val="24"/>
          <w:szCs w:val="24"/>
        </w:rPr>
      </w:pPr>
      <w:bookmarkStart w:id="0" w:name="sub_1"/>
      <w:bookmarkStart w:id="1" w:name="sub_2"/>
      <w:r w:rsidRPr="00270FFD">
        <w:rPr>
          <w:sz w:val="24"/>
          <w:szCs w:val="24"/>
        </w:rPr>
        <w:t xml:space="preserve">1. Утвердить способ расчета расстояния до границ прилегающих территорий, на которых не допускается розничная продажа алкогольной </w:t>
      </w:r>
      <w:r w:rsidRPr="00270FFD">
        <w:rPr>
          <w:spacing w:val="-4"/>
          <w:sz w:val="24"/>
          <w:szCs w:val="24"/>
        </w:rPr>
        <w:t xml:space="preserve">продукции </w:t>
      </w:r>
      <w:r w:rsidRPr="00270FFD">
        <w:rPr>
          <w:rFonts w:hAnsi="Arial"/>
          <w:spacing w:val="-2"/>
          <w:sz w:val="24"/>
          <w:szCs w:val="24"/>
        </w:rPr>
        <w:t>(</w:t>
      </w:r>
      <w:r w:rsidRPr="00270FFD">
        <w:rPr>
          <w:spacing w:val="-2"/>
          <w:sz w:val="24"/>
          <w:szCs w:val="24"/>
        </w:rPr>
        <w:t xml:space="preserve">Приложение </w:t>
      </w:r>
      <w:r w:rsidRPr="00270FFD">
        <w:rPr>
          <w:rFonts w:hAnsi="Arial"/>
          <w:spacing w:val="-18"/>
          <w:sz w:val="24"/>
          <w:szCs w:val="24"/>
        </w:rPr>
        <w:t>1).</w:t>
      </w:r>
    </w:p>
    <w:bookmarkEnd w:id="0"/>
    <w:p w:rsidR="00DE3FC1" w:rsidRPr="00270FFD" w:rsidRDefault="00DE3FC1" w:rsidP="00DE3FC1">
      <w:pPr>
        <w:ind w:firstLine="426"/>
        <w:jc w:val="both"/>
        <w:rPr>
          <w:sz w:val="24"/>
          <w:szCs w:val="24"/>
        </w:rPr>
      </w:pPr>
      <w:r w:rsidRPr="00270FFD">
        <w:rPr>
          <w:sz w:val="24"/>
          <w:szCs w:val="24"/>
        </w:rPr>
        <w:t xml:space="preserve">2. Администрации Еланского городского поселения, руководствуясь </w:t>
      </w:r>
      <w:r w:rsidRPr="00270FFD">
        <w:rPr>
          <w:spacing w:val="-1"/>
          <w:sz w:val="24"/>
          <w:szCs w:val="24"/>
        </w:rPr>
        <w:t xml:space="preserve">утвержденным способом расчета расстояния, разработать и утвердить схемы </w:t>
      </w:r>
      <w:r w:rsidRPr="00270FFD">
        <w:rPr>
          <w:spacing w:val="-2"/>
          <w:sz w:val="24"/>
          <w:szCs w:val="24"/>
        </w:rPr>
        <w:t xml:space="preserve">определения прилегающих территорий, на которых не допускается розничная </w:t>
      </w:r>
      <w:r w:rsidRPr="00270FFD">
        <w:rPr>
          <w:spacing w:val="-3"/>
          <w:sz w:val="24"/>
          <w:szCs w:val="24"/>
        </w:rPr>
        <w:t xml:space="preserve">продажа алкогольной </w:t>
      </w:r>
      <w:r w:rsidRPr="00270FFD">
        <w:rPr>
          <w:spacing w:val="-5"/>
          <w:sz w:val="24"/>
          <w:szCs w:val="24"/>
        </w:rPr>
        <w:t>продукции</w:t>
      </w:r>
      <w:r w:rsidRPr="00270FFD">
        <w:rPr>
          <w:sz w:val="24"/>
          <w:szCs w:val="24"/>
        </w:rPr>
        <w:t>.</w:t>
      </w:r>
    </w:p>
    <w:p w:rsidR="00DE3FC1" w:rsidRPr="00270FFD" w:rsidRDefault="00DE3FC1" w:rsidP="00DE3FC1">
      <w:pPr>
        <w:ind w:firstLine="426"/>
        <w:jc w:val="both"/>
        <w:rPr>
          <w:sz w:val="24"/>
          <w:szCs w:val="24"/>
        </w:rPr>
      </w:pPr>
      <w:bookmarkStart w:id="2" w:name="sub_3"/>
      <w:r w:rsidRPr="00270FFD">
        <w:rPr>
          <w:sz w:val="24"/>
          <w:szCs w:val="24"/>
        </w:rPr>
        <w:t>3. Главе Еланского городского поселения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опубликовать настоящее Решение в газете «Еланские вести».</w:t>
      </w:r>
    </w:p>
    <w:p w:rsidR="00DE3FC1" w:rsidRPr="00270FFD" w:rsidRDefault="00DE3FC1" w:rsidP="00DE3FC1">
      <w:pPr>
        <w:ind w:firstLine="426"/>
        <w:jc w:val="both"/>
        <w:rPr>
          <w:sz w:val="24"/>
          <w:szCs w:val="24"/>
        </w:rPr>
      </w:pPr>
      <w:bookmarkStart w:id="3" w:name="sub_4"/>
      <w:bookmarkEnd w:id="2"/>
      <w:r w:rsidRPr="00270FFD">
        <w:rPr>
          <w:sz w:val="24"/>
          <w:szCs w:val="24"/>
        </w:rPr>
        <w:t xml:space="preserve">4. Настоящее решение вступает в силу со дня его </w:t>
      </w:r>
      <w:r w:rsidRPr="00270FFD">
        <w:rPr>
          <w:rStyle w:val="a5"/>
          <w:b w:val="0"/>
          <w:color w:val="auto"/>
          <w:sz w:val="24"/>
          <w:szCs w:val="24"/>
        </w:rPr>
        <w:t>официального опубликования</w:t>
      </w:r>
      <w:r w:rsidRPr="00270FFD">
        <w:rPr>
          <w:b/>
          <w:sz w:val="24"/>
          <w:szCs w:val="24"/>
        </w:rPr>
        <w:t>.</w:t>
      </w:r>
    </w:p>
    <w:bookmarkEnd w:id="1"/>
    <w:bookmarkEnd w:id="3"/>
    <w:p w:rsidR="00DE3FC1" w:rsidRPr="00270FFD" w:rsidRDefault="00DE3FC1" w:rsidP="00DE3FC1">
      <w:pPr>
        <w:ind w:firstLine="720"/>
        <w:jc w:val="both"/>
        <w:rPr>
          <w:b/>
          <w:sz w:val="24"/>
          <w:szCs w:val="24"/>
        </w:rPr>
      </w:pPr>
    </w:p>
    <w:p w:rsidR="00DE3FC1" w:rsidRPr="00270FFD" w:rsidRDefault="00DE3FC1" w:rsidP="00DE3FC1">
      <w:pPr>
        <w:ind w:firstLine="720"/>
        <w:jc w:val="both"/>
        <w:rPr>
          <w:sz w:val="24"/>
          <w:szCs w:val="24"/>
        </w:rPr>
      </w:pPr>
    </w:p>
    <w:p w:rsidR="00DE3FC1" w:rsidRPr="00270FFD" w:rsidRDefault="00DE3FC1" w:rsidP="00DE3FC1">
      <w:pPr>
        <w:ind w:firstLine="720"/>
        <w:jc w:val="both"/>
        <w:rPr>
          <w:sz w:val="24"/>
          <w:szCs w:val="24"/>
        </w:rPr>
      </w:pPr>
    </w:p>
    <w:p w:rsidR="00DE3FC1" w:rsidRPr="00270FFD" w:rsidRDefault="00DE3FC1" w:rsidP="00DE3FC1">
      <w:pPr>
        <w:ind w:left="567"/>
        <w:rPr>
          <w:sz w:val="24"/>
          <w:szCs w:val="24"/>
        </w:rPr>
      </w:pPr>
      <w:r w:rsidRPr="00270FFD">
        <w:rPr>
          <w:sz w:val="24"/>
          <w:szCs w:val="24"/>
        </w:rPr>
        <w:t>Председатель Думы</w:t>
      </w:r>
    </w:p>
    <w:p w:rsidR="00DE3FC1" w:rsidRPr="00270FFD" w:rsidRDefault="00DE3FC1" w:rsidP="00DE3FC1">
      <w:pPr>
        <w:ind w:left="567"/>
        <w:rPr>
          <w:sz w:val="24"/>
          <w:szCs w:val="24"/>
        </w:rPr>
      </w:pPr>
      <w:r w:rsidRPr="00270FFD">
        <w:rPr>
          <w:sz w:val="24"/>
          <w:szCs w:val="24"/>
        </w:rPr>
        <w:t>Еланского городского поселения                                    В.Ф.Корабельников</w:t>
      </w:r>
    </w:p>
    <w:p w:rsidR="00DE3FC1" w:rsidRPr="00270FFD" w:rsidRDefault="00DE3FC1" w:rsidP="00DE3FC1">
      <w:pPr>
        <w:pStyle w:val="ConsNormal"/>
        <w:widowControl/>
        <w:ind w:left="567" w:firstLine="0"/>
        <w:rPr>
          <w:rFonts w:ascii="Times New Roman" w:hAnsi="Times New Roman"/>
          <w:sz w:val="24"/>
          <w:szCs w:val="24"/>
        </w:rPr>
      </w:pPr>
    </w:p>
    <w:p w:rsidR="00DE3FC1" w:rsidRPr="00270FFD" w:rsidRDefault="00DE3FC1" w:rsidP="00DE3FC1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70FFD">
        <w:rPr>
          <w:rFonts w:ascii="Times New Roman" w:hAnsi="Times New Roman"/>
          <w:sz w:val="24"/>
          <w:szCs w:val="24"/>
        </w:rPr>
        <w:t>Глава Еланского</w:t>
      </w:r>
    </w:p>
    <w:p w:rsidR="00DE3FC1" w:rsidRPr="00270FFD" w:rsidRDefault="00DE3FC1" w:rsidP="00DE3FC1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70FFD">
        <w:rPr>
          <w:rFonts w:ascii="Times New Roman" w:hAnsi="Times New Roman"/>
          <w:sz w:val="24"/>
          <w:szCs w:val="24"/>
        </w:rPr>
        <w:t>городского поселения                                                       Н.А.Савин</w:t>
      </w:r>
    </w:p>
    <w:p w:rsidR="00DE3FC1" w:rsidRPr="00DE3FC1" w:rsidRDefault="00DE3FC1" w:rsidP="001E62D5">
      <w:pPr>
        <w:shd w:val="clear" w:color="auto" w:fill="FFFFFF"/>
        <w:ind w:left="10" w:right="19" w:firstLine="557"/>
        <w:jc w:val="both"/>
        <w:rPr>
          <w:sz w:val="26"/>
          <w:szCs w:val="28"/>
        </w:rPr>
      </w:pPr>
    </w:p>
    <w:p w:rsidR="00DE3FC1" w:rsidRPr="007D61EA" w:rsidRDefault="00DE3FC1" w:rsidP="00DE3FC1">
      <w:pPr>
        <w:tabs>
          <w:tab w:val="left" w:pos="3465"/>
        </w:tabs>
        <w:ind w:left="6237" w:firstLine="709"/>
        <w:rPr>
          <w:sz w:val="22"/>
        </w:rPr>
      </w:pPr>
      <w:r w:rsidRPr="007D61EA">
        <w:rPr>
          <w:sz w:val="22"/>
        </w:rPr>
        <w:lastRenderedPageBreak/>
        <w:t>Приложение</w:t>
      </w:r>
    </w:p>
    <w:p w:rsidR="00DE3FC1" w:rsidRPr="007D61EA" w:rsidRDefault="00DE3FC1" w:rsidP="00DE3FC1">
      <w:pPr>
        <w:tabs>
          <w:tab w:val="left" w:pos="3465"/>
        </w:tabs>
        <w:ind w:left="6237"/>
        <w:rPr>
          <w:sz w:val="22"/>
        </w:rPr>
      </w:pPr>
      <w:r w:rsidRPr="007D61EA">
        <w:rPr>
          <w:sz w:val="22"/>
        </w:rPr>
        <w:t>к решению Думы Еланского</w:t>
      </w:r>
    </w:p>
    <w:p w:rsidR="00DE3FC1" w:rsidRPr="007D61EA" w:rsidRDefault="00DE3FC1" w:rsidP="00DE3FC1">
      <w:pPr>
        <w:tabs>
          <w:tab w:val="left" w:pos="3465"/>
        </w:tabs>
        <w:ind w:left="6237"/>
        <w:rPr>
          <w:sz w:val="22"/>
        </w:rPr>
      </w:pPr>
      <w:r w:rsidRPr="007D61EA">
        <w:rPr>
          <w:sz w:val="22"/>
        </w:rPr>
        <w:t>городского поселения</w:t>
      </w:r>
    </w:p>
    <w:p w:rsidR="00DE3FC1" w:rsidRDefault="00DE3FC1" w:rsidP="00DE3FC1">
      <w:pPr>
        <w:tabs>
          <w:tab w:val="left" w:pos="3465"/>
        </w:tabs>
        <w:ind w:left="6237"/>
        <w:rPr>
          <w:sz w:val="22"/>
        </w:rPr>
      </w:pPr>
      <w:r w:rsidRPr="007D61EA">
        <w:rPr>
          <w:sz w:val="22"/>
        </w:rPr>
        <w:t xml:space="preserve">от </w:t>
      </w:r>
      <w:r>
        <w:rPr>
          <w:sz w:val="22"/>
        </w:rPr>
        <w:t>17</w:t>
      </w:r>
      <w:r w:rsidRPr="007D61EA">
        <w:rPr>
          <w:sz w:val="22"/>
        </w:rPr>
        <w:t xml:space="preserve"> </w:t>
      </w:r>
      <w:r>
        <w:rPr>
          <w:sz w:val="22"/>
        </w:rPr>
        <w:t>октября</w:t>
      </w:r>
      <w:r w:rsidRPr="007D61EA">
        <w:rPr>
          <w:sz w:val="22"/>
        </w:rPr>
        <w:t xml:space="preserve"> 20</w:t>
      </w:r>
      <w:r>
        <w:rPr>
          <w:sz w:val="22"/>
        </w:rPr>
        <w:t>13</w:t>
      </w:r>
      <w:r w:rsidRPr="007D61EA">
        <w:rPr>
          <w:sz w:val="22"/>
        </w:rPr>
        <w:t xml:space="preserve"> года № </w:t>
      </w:r>
      <w:r>
        <w:rPr>
          <w:sz w:val="22"/>
        </w:rPr>
        <w:t>289</w:t>
      </w:r>
      <w:r w:rsidRPr="007D61EA">
        <w:rPr>
          <w:sz w:val="22"/>
        </w:rPr>
        <w:t>/</w:t>
      </w:r>
      <w:r>
        <w:rPr>
          <w:sz w:val="22"/>
        </w:rPr>
        <w:t>41</w:t>
      </w:r>
    </w:p>
    <w:p w:rsidR="00DE3FC1" w:rsidRDefault="00DE3FC1" w:rsidP="00DE3FC1">
      <w:pPr>
        <w:tabs>
          <w:tab w:val="left" w:pos="3465"/>
        </w:tabs>
        <w:ind w:left="6237"/>
        <w:rPr>
          <w:sz w:val="22"/>
        </w:rPr>
      </w:pPr>
    </w:p>
    <w:p w:rsidR="0011767A" w:rsidRPr="00270FFD" w:rsidRDefault="00774FD6" w:rsidP="001E62D5">
      <w:pPr>
        <w:shd w:val="clear" w:color="auto" w:fill="FFFFFF"/>
        <w:ind w:right="48"/>
        <w:jc w:val="center"/>
        <w:rPr>
          <w:sz w:val="26"/>
          <w:szCs w:val="28"/>
        </w:rPr>
      </w:pPr>
      <w:r w:rsidRPr="00270FFD">
        <w:rPr>
          <w:b/>
          <w:bCs/>
          <w:spacing w:val="-20"/>
          <w:sz w:val="26"/>
          <w:szCs w:val="28"/>
        </w:rPr>
        <w:t>СПОСОБ</w:t>
      </w:r>
    </w:p>
    <w:p w:rsidR="0011767A" w:rsidRPr="00270FFD" w:rsidRDefault="00774FD6" w:rsidP="001E62D5">
      <w:pPr>
        <w:shd w:val="clear" w:color="auto" w:fill="FFFFFF"/>
        <w:ind w:right="38"/>
        <w:jc w:val="center"/>
        <w:rPr>
          <w:bCs/>
          <w:sz w:val="24"/>
          <w:szCs w:val="28"/>
        </w:rPr>
      </w:pPr>
      <w:r w:rsidRPr="00270FFD">
        <w:rPr>
          <w:bCs/>
          <w:sz w:val="24"/>
          <w:szCs w:val="28"/>
        </w:rPr>
        <w:t>расчета расстояния до границ прилегающих территорий,</w:t>
      </w:r>
      <w:r w:rsidR="001E62D5" w:rsidRPr="00270FFD">
        <w:rPr>
          <w:bCs/>
          <w:sz w:val="24"/>
          <w:szCs w:val="28"/>
        </w:rPr>
        <w:t xml:space="preserve"> </w:t>
      </w:r>
      <w:r w:rsidRPr="00270FFD">
        <w:rPr>
          <w:bCs/>
          <w:sz w:val="24"/>
          <w:szCs w:val="28"/>
        </w:rPr>
        <w:t>на которых не допускается розничная продажа алкогольной</w:t>
      </w:r>
      <w:r w:rsidR="001E62D5" w:rsidRPr="00270FFD">
        <w:rPr>
          <w:bCs/>
          <w:sz w:val="24"/>
          <w:szCs w:val="28"/>
        </w:rPr>
        <w:t xml:space="preserve"> </w:t>
      </w:r>
      <w:r w:rsidRPr="00270FFD">
        <w:rPr>
          <w:bCs/>
          <w:sz w:val="24"/>
          <w:szCs w:val="28"/>
        </w:rPr>
        <w:t>продукции</w:t>
      </w:r>
    </w:p>
    <w:p w:rsidR="001E62D5" w:rsidRPr="00270FFD" w:rsidRDefault="001E62D5" w:rsidP="001E62D5">
      <w:pPr>
        <w:shd w:val="clear" w:color="auto" w:fill="FFFFFF"/>
        <w:ind w:right="38"/>
        <w:jc w:val="center"/>
        <w:rPr>
          <w:sz w:val="26"/>
          <w:szCs w:val="28"/>
        </w:rPr>
      </w:pPr>
    </w:p>
    <w:p w:rsidR="0011767A" w:rsidRPr="00270FFD" w:rsidRDefault="00774FD6" w:rsidP="001E62D5">
      <w:pPr>
        <w:shd w:val="clear" w:color="auto" w:fill="FFFFFF"/>
        <w:tabs>
          <w:tab w:val="left" w:pos="854"/>
        </w:tabs>
        <w:ind w:right="29" w:firstLine="566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1.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Настоящий Способ разработан для следующих организаций и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объектов, на прилегающих территориях к которым не допускается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розничная продажа алкогольной продукции:</w:t>
      </w:r>
    </w:p>
    <w:p w:rsidR="0011767A" w:rsidRPr="00270FFD" w:rsidRDefault="00774FD6" w:rsidP="00DE3FC1">
      <w:pPr>
        <w:shd w:val="clear" w:color="auto" w:fill="FFFFFF"/>
        <w:ind w:right="10" w:firstLine="284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а) детские, образовательные, медицинские организации и объекты спорта, вокзалы, оптовые и розничные рынки, иные места массового скопления граждан и места нахождения источников повышенной опасности, определенные органами государственной власти субъектов РФ.</w:t>
      </w:r>
    </w:p>
    <w:p w:rsidR="0011767A" w:rsidRPr="00270FFD" w:rsidRDefault="00774FD6" w:rsidP="001E62D5">
      <w:pPr>
        <w:shd w:val="clear" w:color="auto" w:fill="FFFFFF"/>
        <w:tabs>
          <w:tab w:val="left" w:pos="950"/>
        </w:tabs>
        <w:ind w:left="10" w:right="19" w:firstLine="528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2.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Для целей настоящего Способа используются следующие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понятия:</w:t>
      </w:r>
    </w:p>
    <w:p w:rsidR="0011767A" w:rsidRPr="00270FFD" w:rsidRDefault="00774FD6" w:rsidP="00DE3FC1">
      <w:pPr>
        <w:shd w:val="clear" w:color="auto" w:fill="FFFFFF"/>
        <w:tabs>
          <w:tab w:val="left" w:pos="1046"/>
        </w:tabs>
        <w:ind w:right="19" w:firstLine="284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а)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"детские организации" - организации, осуществляющие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деятельность по дошкольному и начальному общему образованию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(по Общероссийскому классификатору видов экономической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деятельности код 80.1, кроме кода 80.10.3);</w:t>
      </w:r>
    </w:p>
    <w:p w:rsidR="0011767A" w:rsidRPr="00270FFD" w:rsidRDefault="00774FD6" w:rsidP="00DE3FC1">
      <w:pPr>
        <w:shd w:val="clear" w:color="auto" w:fill="FFFFFF"/>
        <w:tabs>
          <w:tab w:val="left" w:pos="902"/>
          <w:tab w:val="left" w:pos="2381"/>
          <w:tab w:val="left" w:pos="4944"/>
          <w:tab w:val="left" w:pos="7238"/>
        </w:tabs>
        <w:ind w:left="10" w:right="10" w:firstLine="284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б)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"обособленная территория" - территория, границы которой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обозначены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ограждением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(объектами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искусственного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происхождения), прилегающая к зданию (строению, сооружению),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в котором расположены организации и (или) объекты, указанные в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пункте 1 настоящего Способа;</w:t>
      </w:r>
    </w:p>
    <w:p w:rsidR="0011767A" w:rsidRPr="00270FFD" w:rsidRDefault="00774FD6" w:rsidP="00DE3FC1">
      <w:pPr>
        <w:shd w:val="clear" w:color="auto" w:fill="FFFFFF"/>
        <w:tabs>
          <w:tab w:val="left" w:pos="902"/>
        </w:tabs>
        <w:ind w:left="10" w:firstLine="284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в)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"образовательные организации" - организации, определенные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в соответствии с Законом Российской Федерации "Об образовании"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и имеющие лицензию на осуществление образовательной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деятельности.</w:t>
      </w:r>
    </w:p>
    <w:p w:rsidR="0011767A" w:rsidRPr="00270FFD" w:rsidRDefault="00774FD6" w:rsidP="001E62D5">
      <w:pPr>
        <w:shd w:val="clear" w:color="auto" w:fill="FFFFFF"/>
        <w:tabs>
          <w:tab w:val="left" w:pos="950"/>
        </w:tabs>
        <w:ind w:left="10" w:firstLine="528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3.</w:t>
      </w:r>
      <w:r w:rsidR="001E62D5" w:rsidRPr="00270FFD">
        <w:rPr>
          <w:sz w:val="24"/>
          <w:szCs w:val="28"/>
        </w:rPr>
        <w:t xml:space="preserve"> </w:t>
      </w:r>
      <w:proofErr w:type="gramStart"/>
      <w:r w:rsidRPr="00270FFD">
        <w:rPr>
          <w:sz w:val="24"/>
          <w:szCs w:val="28"/>
        </w:rPr>
        <w:t>Прилегающая к организациям и объектам, указанным в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пункте 1 настоящего Способа (далее - прилегающая территория),</w:t>
      </w:r>
      <w:r w:rsidR="001E62D5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Способа (далее -</w:t>
      </w:r>
      <w:r w:rsidR="00754442" w:rsidRPr="00270FFD">
        <w:rPr>
          <w:sz w:val="24"/>
          <w:szCs w:val="28"/>
        </w:rPr>
        <w:t xml:space="preserve"> </w:t>
      </w:r>
      <w:r w:rsidRPr="00270FFD">
        <w:rPr>
          <w:sz w:val="24"/>
          <w:szCs w:val="28"/>
        </w:rPr>
        <w:t>дополнительная территория).</w:t>
      </w:r>
      <w:proofErr w:type="gramEnd"/>
    </w:p>
    <w:p w:rsidR="0011767A" w:rsidRPr="00270FFD" w:rsidRDefault="00774FD6" w:rsidP="001E62D5">
      <w:pPr>
        <w:shd w:val="clear" w:color="auto" w:fill="FFFFFF"/>
        <w:ind w:left="19" w:firstLine="518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4. Дополнительная территория определяется без учета рельефа местности как площадь круга (части круга) с центром в месте входа на обособленную территорию объекта, при отсутствии обособленной территории - с центром в месте входа непосредственно в объект. Радиус окружности при этом равен 40 м.</w:t>
      </w:r>
    </w:p>
    <w:p w:rsidR="00774FD6" w:rsidRPr="00270FFD" w:rsidRDefault="00774FD6" w:rsidP="001E62D5">
      <w:pPr>
        <w:shd w:val="clear" w:color="auto" w:fill="FFFFFF"/>
        <w:ind w:left="29" w:right="19" w:firstLine="528"/>
        <w:jc w:val="both"/>
        <w:rPr>
          <w:sz w:val="24"/>
          <w:szCs w:val="28"/>
        </w:rPr>
      </w:pPr>
      <w:r w:rsidRPr="00270FFD">
        <w:rPr>
          <w:sz w:val="24"/>
          <w:szCs w:val="28"/>
        </w:rPr>
        <w:t>При наличии нескольких входов на обособленную территорию или входов непосредственно в объект дополнительная территория определяется аналогично для каждого входа.</w:t>
      </w:r>
    </w:p>
    <w:sectPr w:rsidR="00774FD6" w:rsidRPr="00270FFD" w:rsidSect="001E62D5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51F"/>
    <w:multiLevelType w:val="singleLevel"/>
    <w:tmpl w:val="FFB2D3A0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2D5"/>
    <w:rsid w:val="000D5617"/>
    <w:rsid w:val="0011767A"/>
    <w:rsid w:val="001E62D5"/>
    <w:rsid w:val="00270FFD"/>
    <w:rsid w:val="00594E7D"/>
    <w:rsid w:val="00754442"/>
    <w:rsid w:val="00774FD6"/>
    <w:rsid w:val="008D4938"/>
    <w:rsid w:val="009143B3"/>
    <w:rsid w:val="00DE3FC1"/>
    <w:rsid w:val="00E01892"/>
    <w:rsid w:val="00E11E75"/>
    <w:rsid w:val="00E84CC7"/>
    <w:rsid w:val="00F87B31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594E7D"/>
    <w:pPr>
      <w:keepNext/>
      <w:widowControl/>
      <w:autoSpaceDE/>
      <w:autoSpaceDN/>
      <w:adjustRightInd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E7D"/>
    <w:rPr>
      <w:rFonts w:ascii="Times New Roman" w:hAnsi="Times New Roman"/>
      <w:b/>
      <w:sz w:val="32"/>
      <w:szCs w:val="32"/>
    </w:rPr>
  </w:style>
  <w:style w:type="paragraph" w:styleId="a3">
    <w:name w:val="Body Text Indent"/>
    <w:basedOn w:val="a"/>
    <w:link w:val="a4"/>
    <w:rsid w:val="00594E7D"/>
    <w:pPr>
      <w:widowControl/>
      <w:pBdr>
        <w:bottom w:val="single" w:sz="12" w:space="1" w:color="auto"/>
      </w:pBdr>
      <w:autoSpaceDE/>
      <w:autoSpaceDN/>
      <w:adjustRightInd/>
      <w:ind w:left="600"/>
      <w:jc w:val="center"/>
      <w:outlineLvl w:val="0"/>
    </w:pPr>
    <w:rPr>
      <w:b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rsid w:val="00594E7D"/>
    <w:rPr>
      <w:rFonts w:ascii="Times New Roman" w:hAnsi="Times New Roman"/>
      <w:b/>
      <w:sz w:val="36"/>
      <w:szCs w:val="24"/>
    </w:rPr>
  </w:style>
  <w:style w:type="character" w:customStyle="1" w:styleId="a5">
    <w:name w:val="Гипертекстовая ссылка"/>
    <w:uiPriority w:val="99"/>
    <w:rsid w:val="00DE3FC1"/>
    <w:rPr>
      <w:b/>
      <w:bCs/>
      <w:color w:val="106BBE"/>
      <w:sz w:val="26"/>
      <w:szCs w:val="26"/>
    </w:rPr>
  </w:style>
  <w:style w:type="paragraph" w:customStyle="1" w:styleId="ConsNormal">
    <w:name w:val="ConsNormal"/>
    <w:rsid w:val="00DE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89C2-A0AA-49AD-85E8-EE6F361B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2013-10-25T04:59:00Z</dcterms:created>
  <dcterms:modified xsi:type="dcterms:W3CDTF">2013-11-15T05:05:00Z</dcterms:modified>
</cp:coreProperties>
</file>